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0113B" w14:textId="77777777" w:rsidR="008F2E15" w:rsidRDefault="008F2E15" w:rsidP="008F2E15">
      <w:pPr>
        <w:jc w:val="center"/>
        <w:rPr>
          <w:rFonts w:ascii="宋体" w:eastAsia="宋体" w:hAnsi="宋体"/>
          <w:b/>
          <w:bCs/>
          <w:sz w:val="52"/>
          <w:szCs w:val="52"/>
        </w:rPr>
      </w:pPr>
    </w:p>
    <w:p w14:paraId="783D66F6" w14:textId="77777777" w:rsidR="008F2E15" w:rsidRDefault="008F2E15" w:rsidP="008F2E15">
      <w:pPr>
        <w:jc w:val="center"/>
        <w:rPr>
          <w:rFonts w:ascii="宋体" w:eastAsia="宋体" w:hAnsi="宋体"/>
          <w:b/>
          <w:bCs/>
          <w:sz w:val="52"/>
          <w:szCs w:val="52"/>
        </w:rPr>
      </w:pPr>
    </w:p>
    <w:p w14:paraId="51AAB408" w14:textId="77777777" w:rsidR="008F2E15" w:rsidRDefault="008F2E15" w:rsidP="008F2E15">
      <w:pPr>
        <w:jc w:val="center"/>
        <w:rPr>
          <w:rFonts w:ascii="宋体" w:eastAsia="宋体" w:hAnsi="宋体"/>
          <w:b/>
          <w:bCs/>
          <w:sz w:val="52"/>
          <w:szCs w:val="52"/>
        </w:rPr>
      </w:pPr>
    </w:p>
    <w:p w14:paraId="1172DA96" w14:textId="3C2A78D9" w:rsidR="008F2E15" w:rsidRPr="008F2E15" w:rsidRDefault="00FA4C3D" w:rsidP="008F2E15">
      <w:pPr>
        <w:spacing w:beforeLines="100" w:before="312" w:afterLines="100" w:after="312"/>
        <w:jc w:val="center"/>
        <w:rPr>
          <w:rFonts w:ascii="宋体" w:eastAsia="宋体" w:hAnsi="宋体"/>
          <w:b/>
          <w:bCs/>
          <w:sz w:val="52"/>
          <w:szCs w:val="52"/>
        </w:rPr>
      </w:pPr>
      <w:r>
        <w:rPr>
          <w:rFonts w:ascii="宋体" w:eastAsia="宋体" w:hAnsi="宋体" w:hint="eastAsia"/>
          <w:b/>
          <w:bCs/>
          <w:sz w:val="52"/>
          <w:szCs w:val="52"/>
        </w:rPr>
        <w:t>无锡</w:t>
      </w:r>
      <w:r w:rsidR="008F2E15" w:rsidRPr="008F2E15">
        <w:rPr>
          <w:rFonts w:ascii="宋体" w:eastAsia="宋体" w:hAnsi="宋体" w:hint="eastAsia"/>
          <w:b/>
          <w:bCs/>
          <w:sz w:val="52"/>
          <w:szCs w:val="52"/>
        </w:rPr>
        <w:t>职业技术学院</w:t>
      </w:r>
    </w:p>
    <w:p w14:paraId="7E3856C0" w14:textId="4F07281D" w:rsidR="008F2E15" w:rsidRPr="008F2E15" w:rsidRDefault="008F2E15" w:rsidP="008F2E15">
      <w:pPr>
        <w:spacing w:beforeLines="100" w:before="312" w:afterLines="100" w:after="312"/>
        <w:jc w:val="center"/>
        <w:rPr>
          <w:rFonts w:ascii="宋体" w:eastAsia="宋体" w:hAnsi="宋体"/>
          <w:b/>
          <w:bCs/>
          <w:sz w:val="52"/>
          <w:szCs w:val="52"/>
        </w:rPr>
      </w:pPr>
      <w:r w:rsidRPr="008F2E15">
        <w:rPr>
          <w:rFonts w:ascii="宋体" w:eastAsia="宋体" w:hAnsi="宋体"/>
          <w:b/>
          <w:bCs/>
          <w:sz w:val="52"/>
          <w:szCs w:val="52"/>
        </w:rPr>
        <w:t>20</w:t>
      </w:r>
      <w:r>
        <w:rPr>
          <w:rFonts w:ascii="宋体" w:eastAsia="宋体" w:hAnsi="宋体"/>
          <w:b/>
          <w:bCs/>
          <w:sz w:val="52"/>
          <w:szCs w:val="52"/>
        </w:rPr>
        <w:t>23</w:t>
      </w:r>
      <w:r w:rsidRPr="008F2E15">
        <w:rPr>
          <w:rFonts w:ascii="宋体" w:eastAsia="宋体" w:hAnsi="宋体"/>
          <w:b/>
          <w:bCs/>
          <w:sz w:val="52"/>
          <w:szCs w:val="52"/>
        </w:rPr>
        <w:t>年度因公出访报告</w:t>
      </w:r>
    </w:p>
    <w:p w14:paraId="6CEC5881" w14:textId="77777777" w:rsidR="008F2E15" w:rsidRDefault="008F2E15" w:rsidP="008F2E15">
      <w:r>
        <w:t xml:space="preserve"> </w:t>
      </w:r>
    </w:p>
    <w:p w14:paraId="420C4533" w14:textId="77777777" w:rsidR="008F2E15" w:rsidRDefault="008F2E15" w:rsidP="008F2E15"/>
    <w:p w14:paraId="6BC78493" w14:textId="77777777" w:rsidR="008F2E15" w:rsidRDefault="008F2E15" w:rsidP="008F2E15">
      <w:r>
        <w:t xml:space="preserve"> </w:t>
      </w:r>
    </w:p>
    <w:p w14:paraId="6035ED71" w14:textId="77777777" w:rsidR="008F2E15" w:rsidRDefault="008F2E15" w:rsidP="008F2E15"/>
    <w:p w14:paraId="0FE2F393" w14:textId="77777777" w:rsidR="008F2E15" w:rsidRDefault="008F2E15" w:rsidP="008F2E15">
      <w:r>
        <w:t xml:space="preserve"> </w:t>
      </w:r>
    </w:p>
    <w:p w14:paraId="10A71AFB" w14:textId="77777777" w:rsidR="008F2E15" w:rsidRDefault="008F2E15" w:rsidP="008F2E15"/>
    <w:p w14:paraId="75C2DB15" w14:textId="77777777" w:rsidR="008F2E15" w:rsidRDefault="008F2E15" w:rsidP="008F2E15">
      <w:r>
        <w:t xml:space="preserve"> </w:t>
      </w:r>
    </w:p>
    <w:p w14:paraId="4F5BB4E8" w14:textId="77777777" w:rsidR="008F2E15" w:rsidRDefault="008F2E15" w:rsidP="008F2E15"/>
    <w:p w14:paraId="743B0D1A" w14:textId="7111E1F1" w:rsidR="008F2E15" w:rsidRDefault="008F2E15" w:rsidP="008F2E15">
      <w:r>
        <w:t xml:space="preserve"> </w:t>
      </w:r>
    </w:p>
    <w:p w14:paraId="18728134" w14:textId="77777777" w:rsidR="008F2E15" w:rsidRDefault="008F2E15" w:rsidP="008F2E15"/>
    <w:p w14:paraId="6902AA81" w14:textId="77777777" w:rsidR="00FA4C3D" w:rsidRDefault="008F2E15" w:rsidP="008F2E15">
      <w:pPr>
        <w:rPr>
          <w:rFonts w:ascii="宋体" w:eastAsia="宋体" w:hAnsi="宋体"/>
          <w:sz w:val="28"/>
          <w:szCs w:val="28"/>
        </w:rPr>
      </w:pPr>
      <w:r w:rsidRPr="008F2E15">
        <w:rPr>
          <w:rFonts w:ascii="宋体" w:eastAsia="宋体" w:hAnsi="宋体" w:hint="eastAsia"/>
          <w:sz w:val="28"/>
          <w:szCs w:val="28"/>
        </w:rPr>
        <w:t>出国人员名单：</w:t>
      </w:r>
      <w:r w:rsidR="00FA4C3D">
        <w:rPr>
          <w:rFonts w:ascii="宋体" w:eastAsia="宋体" w:hAnsi="宋体" w:hint="eastAsia"/>
          <w:sz w:val="28"/>
          <w:szCs w:val="28"/>
        </w:rPr>
        <w:t>程载和、蔡建军、王德燕、乐明于、陈慧、包科、</w:t>
      </w:r>
    </w:p>
    <w:p w14:paraId="7BD36AF3" w14:textId="71FF44E3" w:rsidR="008F2E15" w:rsidRPr="008F2E15" w:rsidRDefault="00FA4C3D" w:rsidP="00FA4C3D">
      <w:pPr>
        <w:ind w:firstLineChars="700" w:firstLine="1960"/>
        <w:rPr>
          <w:rFonts w:ascii="宋体" w:eastAsia="宋体" w:hAnsi="宋体"/>
          <w:sz w:val="28"/>
          <w:szCs w:val="28"/>
        </w:rPr>
      </w:pPr>
      <w:r>
        <w:rPr>
          <w:rFonts w:ascii="宋体" w:eastAsia="宋体" w:hAnsi="宋体" w:hint="eastAsia"/>
          <w:sz w:val="28"/>
          <w:szCs w:val="28"/>
        </w:rPr>
        <w:t>段莉华、王波、杨文郡、吴孔培</w:t>
      </w:r>
    </w:p>
    <w:p w14:paraId="78BADBEB" w14:textId="77777777" w:rsidR="008F2E15" w:rsidRPr="008F2E15" w:rsidRDefault="008F2E15" w:rsidP="008F2E15">
      <w:pPr>
        <w:rPr>
          <w:rFonts w:ascii="宋体" w:eastAsia="宋体" w:hAnsi="宋体"/>
          <w:sz w:val="28"/>
          <w:szCs w:val="28"/>
        </w:rPr>
      </w:pPr>
    </w:p>
    <w:p w14:paraId="3393B916" w14:textId="77777777" w:rsidR="008F2E15" w:rsidRPr="008F2E15" w:rsidRDefault="008F2E15" w:rsidP="008F2E15">
      <w:pPr>
        <w:rPr>
          <w:rFonts w:ascii="宋体" w:eastAsia="宋体" w:hAnsi="宋体"/>
          <w:sz w:val="28"/>
          <w:szCs w:val="28"/>
        </w:rPr>
      </w:pPr>
      <w:r w:rsidRPr="008F2E15">
        <w:rPr>
          <w:rFonts w:ascii="宋体" w:eastAsia="宋体" w:hAnsi="宋体"/>
          <w:sz w:val="28"/>
          <w:szCs w:val="28"/>
        </w:rPr>
        <w:t xml:space="preserve"> </w:t>
      </w:r>
    </w:p>
    <w:p w14:paraId="45305E6E" w14:textId="77777777" w:rsidR="008F2E15" w:rsidRPr="008F2E15" w:rsidRDefault="008F2E15" w:rsidP="008F2E15">
      <w:pPr>
        <w:rPr>
          <w:rFonts w:ascii="宋体" w:eastAsia="宋体" w:hAnsi="宋体"/>
          <w:sz w:val="28"/>
          <w:szCs w:val="28"/>
        </w:rPr>
      </w:pPr>
    </w:p>
    <w:p w14:paraId="6BA368D7" w14:textId="77777777" w:rsidR="008F2E15" w:rsidRPr="008F2E15" w:rsidRDefault="008F2E15" w:rsidP="008F2E15">
      <w:pPr>
        <w:rPr>
          <w:rFonts w:ascii="宋体" w:eastAsia="宋体" w:hAnsi="宋体"/>
          <w:sz w:val="28"/>
          <w:szCs w:val="28"/>
        </w:rPr>
      </w:pPr>
      <w:r w:rsidRPr="008F2E15">
        <w:rPr>
          <w:rFonts w:ascii="宋体" w:eastAsia="宋体" w:hAnsi="宋体" w:hint="eastAsia"/>
          <w:sz w:val="28"/>
          <w:szCs w:val="28"/>
        </w:rPr>
        <w:t>出访国家（地区）：德国</w:t>
      </w:r>
      <w:r w:rsidRPr="008F2E15">
        <w:rPr>
          <w:rFonts w:ascii="宋体" w:eastAsia="宋体" w:hAnsi="宋体"/>
          <w:sz w:val="28"/>
          <w:szCs w:val="28"/>
        </w:rPr>
        <w:t xml:space="preserve"> </w:t>
      </w:r>
    </w:p>
    <w:p w14:paraId="4EF76DF2" w14:textId="48DB9997" w:rsidR="008F2E15" w:rsidRDefault="008F2E15" w:rsidP="008F2E15">
      <w:pPr>
        <w:rPr>
          <w:rFonts w:ascii="宋体" w:eastAsia="宋体" w:hAnsi="宋体"/>
          <w:sz w:val="28"/>
          <w:szCs w:val="28"/>
        </w:rPr>
      </w:pPr>
      <w:r w:rsidRPr="008F2E15">
        <w:rPr>
          <w:rFonts w:ascii="宋体" w:eastAsia="宋体" w:hAnsi="宋体" w:hint="eastAsia"/>
          <w:sz w:val="28"/>
          <w:szCs w:val="28"/>
        </w:rPr>
        <w:t>出访时间：</w:t>
      </w:r>
      <w:r w:rsidRPr="008F2E15">
        <w:rPr>
          <w:rFonts w:ascii="宋体" w:eastAsia="宋体" w:hAnsi="宋体"/>
          <w:sz w:val="28"/>
          <w:szCs w:val="28"/>
        </w:rPr>
        <w:t>20</w:t>
      </w:r>
      <w:r>
        <w:rPr>
          <w:rFonts w:ascii="宋体" w:eastAsia="宋体" w:hAnsi="宋体"/>
          <w:sz w:val="28"/>
          <w:szCs w:val="28"/>
        </w:rPr>
        <w:t>24</w:t>
      </w:r>
      <w:r w:rsidRPr="008F2E15">
        <w:rPr>
          <w:rFonts w:ascii="宋体" w:eastAsia="宋体" w:hAnsi="宋体"/>
          <w:sz w:val="28"/>
          <w:szCs w:val="28"/>
        </w:rPr>
        <w:t xml:space="preserve"> 年</w:t>
      </w:r>
      <w:r>
        <w:rPr>
          <w:rFonts w:ascii="宋体" w:eastAsia="宋体" w:hAnsi="宋体"/>
          <w:sz w:val="28"/>
          <w:szCs w:val="28"/>
        </w:rPr>
        <w:t>1</w:t>
      </w:r>
      <w:r w:rsidRPr="008F2E15">
        <w:rPr>
          <w:rFonts w:ascii="宋体" w:eastAsia="宋体" w:hAnsi="宋体"/>
          <w:sz w:val="28"/>
          <w:szCs w:val="28"/>
        </w:rPr>
        <w:t xml:space="preserve"> 月 </w:t>
      </w:r>
      <w:r>
        <w:rPr>
          <w:rFonts w:ascii="宋体" w:eastAsia="宋体" w:hAnsi="宋体"/>
          <w:sz w:val="28"/>
          <w:szCs w:val="28"/>
        </w:rPr>
        <w:t>1</w:t>
      </w:r>
      <w:r w:rsidRPr="008F2E15">
        <w:rPr>
          <w:rFonts w:ascii="宋体" w:eastAsia="宋体" w:hAnsi="宋体"/>
          <w:sz w:val="28"/>
          <w:szCs w:val="28"/>
        </w:rPr>
        <w:t>4 日-</w:t>
      </w:r>
      <w:r>
        <w:rPr>
          <w:rFonts w:ascii="宋体" w:eastAsia="宋体" w:hAnsi="宋体"/>
          <w:sz w:val="28"/>
          <w:szCs w:val="28"/>
        </w:rPr>
        <w:t>2</w:t>
      </w:r>
      <w:r w:rsidRPr="008F2E15">
        <w:rPr>
          <w:rFonts w:ascii="宋体" w:eastAsia="宋体" w:hAnsi="宋体"/>
          <w:sz w:val="28"/>
          <w:szCs w:val="28"/>
        </w:rPr>
        <w:t>月</w:t>
      </w:r>
      <w:r>
        <w:rPr>
          <w:rFonts w:ascii="宋体" w:eastAsia="宋体" w:hAnsi="宋体"/>
          <w:sz w:val="28"/>
          <w:szCs w:val="28"/>
        </w:rPr>
        <w:t>2</w:t>
      </w:r>
      <w:r w:rsidRPr="008F2E15">
        <w:rPr>
          <w:rFonts w:ascii="宋体" w:eastAsia="宋体" w:hAnsi="宋体"/>
          <w:sz w:val="28"/>
          <w:szCs w:val="28"/>
        </w:rPr>
        <w:t>日</w:t>
      </w:r>
    </w:p>
    <w:p w14:paraId="2BA01C5C" w14:textId="77777777" w:rsidR="008F2E15" w:rsidRDefault="008F2E15">
      <w:pPr>
        <w:widowControl/>
        <w:jc w:val="left"/>
        <w:rPr>
          <w:rFonts w:ascii="宋体" w:eastAsia="宋体" w:hAnsi="宋体"/>
          <w:sz w:val="28"/>
          <w:szCs w:val="28"/>
        </w:rPr>
      </w:pPr>
      <w:r>
        <w:rPr>
          <w:rFonts w:ascii="宋体" w:eastAsia="宋体" w:hAnsi="宋体"/>
          <w:sz w:val="28"/>
          <w:szCs w:val="28"/>
        </w:rPr>
        <w:br w:type="page"/>
      </w:r>
    </w:p>
    <w:p w14:paraId="67494260" w14:textId="467110DE" w:rsidR="008F2E15" w:rsidRPr="008F2E15" w:rsidRDefault="008F2E15" w:rsidP="008F2E15">
      <w:pPr>
        <w:jc w:val="center"/>
        <w:rPr>
          <w:rFonts w:ascii="宋体" w:eastAsia="宋体" w:hAnsi="宋体"/>
          <w:b/>
          <w:bCs/>
          <w:sz w:val="30"/>
          <w:szCs w:val="30"/>
        </w:rPr>
      </w:pPr>
      <w:r w:rsidRPr="008F2E15">
        <w:rPr>
          <w:rFonts w:ascii="宋体" w:eastAsia="宋体" w:hAnsi="宋体" w:hint="eastAsia"/>
          <w:b/>
          <w:bCs/>
          <w:sz w:val="30"/>
          <w:szCs w:val="30"/>
        </w:rPr>
        <w:lastRenderedPageBreak/>
        <w:t>国家“工匠之师”创新团队境外培训出访报告</w:t>
      </w:r>
    </w:p>
    <w:p w14:paraId="00843DC3" w14:textId="1503D0B4" w:rsidR="008F2E15" w:rsidRPr="008F2E15" w:rsidRDefault="00FA4C3D" w:rsidP="008F2E15">
      <w:pPr>
        <w:jc w:val="center"/>
        <w:rPr>
          <w:rFonts w:ascii="宋体" w:eastAsia="宋体" w:hAnsi="宋体"/>
          <w:sz w:val="28"/>
          <w:szCs w:val="28"/>
        </w:rPr>
      </w:pPr>
      <w:r>
        <w:rPr>
          <w:rFonts w:ascii="宋体" w:eastAsia="宋体" w:hAnsi="宋体" w:hint="eastAsia"/>
          <w:sz w:val="28"/>
          <w:szCs w:val="28"/>
        </w:rPr>
        <w:t>无锡职业技术学院团队1</w:t>
      </w:r>
      <w:r>
        <w:rPr>
          <w:rFonts w:ascii="宋体" w:eastAsia="宋体" w:hAnsi="宋体"/>
          <w:sz w:val="28"/>
          <w:szCs w:val="28"/>
        </w:rPr>
        <w:t>0</w:t>
      </w:r>
      <w:r>
        <w:rPr>
          <w:rFonts w:ascii="宋体" w:eastAsia="宋体" w:hAnsi="宋体" w:hint="eastAsia"/>
          <w:sz w:val="28"/>
          <w:szCs w:val="28"/>
        </w:rPr>
        <w:t>人</w:t>
      </w:r>
    </w:p>
    <w:p w14:paraId="6C420FFE" w14:textId="66966141" w:rsidR="008F2E15" w:rsidRPr="008F2E15" w:rsidRDefault="008F2E15" w:rsidP="008F2E15">
      <w:pPr>
        <w:jc w:val="center"/>
        <w:rPr>
          <w:rFonts w:ascii="宋体" w:eastAsia="宋体" w:hAnsi="宋体"/>
          <w:sz w:val="28"/>
          <w:szCs w:val="28"/>
        </w:rPr>
      </w:pPr>
      <w:r w:rsidRPr="008F2E15">
        <w:rPr>
          <w:rFonts w:ascii="宋体" w:eastAsia="宋体" w:hAnsi="宋体" w:hint="eastAsia"/>
          <w:sz w:val="28"/>
          <w:szCs w:val="28"/>
        </w:rPr>
        <w:t>（</w:t>
      </w:r>
      <w:r w:rsidRPr="008F2E15">
        <w:rPr>
          <w:rFonts w:ascii="宋体" w:eastAsia="宋体" w:hAnsi="宋体"/>
          <w:sz w:val="28"/>
          <w:szCs w:val="28"/>
        </w:rPr>
        <w:t>20</w:t>
      </w:r>
      <w:r>
        <w:rPr>
          <w:rFonts w:ascii="宋体" w:eastAsia="宋体" w:hAnsi="宋体"/>
          <w:sz w:val="28"/>
          <w:szCs w:val="28"/>
        </w:rPr>
        <w:t>24</w:t>
      </w:r>
      <w:r w:rsidRPr="008F2E15">
        <w:rPr>
          <w:rFonts w:ascii="宋体" w:eastAsia="宋体" w:hAnsi="宋体"/>
          <w:sz w:val="28"/>
          <w:szCs w:val="28"/>
        </w:rPr>
        <w:t xml:space="preserve">年 </w:t>
      </w:r>
      <w:r>
        <w:rPr>
          <w:rFonts w:ascii="宋体" w:eastAsia="宋体" w:hAnsi="宋体"/>
          <w:sz w:val="28"/>
          <w:szCs w:val="28"/>
        </w:rPr>
        <w:t>2</w:t>
      </w:r>
      <w:r w:rsidRPr="008F2E15">
        <w:rPr>
          <w:rFonts w:ascii="宋体" w:eastAsia="宋体" w:hAnsi="宋体"/>
          <w:sz w:val="28"/>
          <w:szCs w:val="28"/>
        </w:rPr>
        <w:t xml:space="preserve">月 </w:t>
      </w:r>
      <w:r w:rsidR="00FA4C3D">
        <w:rPr>
          <w:rFonts w:ascii="宋体" w:eastAsia="宋体" w:hAnsi="宋体"/>
          <w:sz w:val="28"/>
          <w:szCs w:val="28"/>
        </w:rPr>
        <w:t>20</w:t>
      </w:r>
      <w:r w:rsidRPr="008F2E15">
        <w:rPr>
          <w:rFonts w:ascii="宋体" w:eastAsia="宋体" w:hAnsi="宋体"/>
          <w:sz w:val="28"/>
          <w:szCs w:val="28"/>
        </w:rPr>
        <w:t>日）</w:t>
      </w:r>
    </w:p>
    <w:p w14:paraId="3E6C32B3" w14:textId="6C6A2B75" w:rsidR="008F2E15" w:rsidRPr="008F2E15" w:rsidRDefault="007F14DB" w:rsidP="007F14DB">
      <w:pPr>
        <w:ind w:firstLine="420"/>
        <w:rPr>
          <w:rFonts w:ascii="宋体" w:eastAsia="宋体" w:hAnsi="宋体"/>
          <w:sz w:val="28"/>
          <w:szCs w:val="28"/>
        </w:rPr>
      </w:pPr>
      <w:r>
        <w:rPr>
          <w:rFonts w:ascii="宋体" w:eastAsia="宋体" w:hAnsi="宋体" w:hint="eastAsia"/>
          <w:sz w:val="28"/>
          <w:szCs w:val="28"/>
        </w:rPr>
        <w:t>根据《教育部教师工作司关于组织2</w:t>
      </w:r>
      <w:r>
        <w:rPr>
          <w:rFonts w:ascii="宋体" w:eastAsia="宋体" w:hAnsi="宋体"/>
          <w:sz w:val="28"/>
          <w:szCs w:val="28"/>
        </w:rPr>
        <w:t>023</w:t>
      </w:r>
      <w:r>
        <w:rPr>
          <w:rFonts w:ascii="宋体" w:eastAsia="宋体" w:hAnsi="宋体" w:hint="eastAsia"/>
          <w:sz w:val="28"/>
          <w:szCs w:val="28"/>
        </w:rPr>
        <w:t>年国家“工匠之师”创新团队境外培训行前培训的通知》，我校程载和等团队1</w:t>
      </w:r>
      <w:r>
        <w:rPr>
          <w:rFonts w:ascii="宋体" w:eastAsia="宋体" w:hAnsi="宋体"/>
          <w:sz w:val="28"/>
          <w:szCs w:val="28"/>
        </w:rPr>
        <w:t>0</w:t>
      </w:r>
      <w:r>
        <w:rPr>
          <w:rFonts w:ascii="宋体" w:eastAsia="宋体" w:hAnsi="宋体" w:hint="eastAsia"/>
          <w:sz w:val="28"/>
          <w:szCs w:val="28"/>
        </w:rPr>
        <w:t>人于</w:t>
      </w:r>
      <w:r w:rsidR="008F2E15" w:rsidRPr="008F2E15">
        <w:rPr>
          <w:rFonts w:ascii="宋体" w:eastAsia="宋体" w:hAnsi="宋体"/>
          <w:sz w:val="28"/>
          <w:szCs w:val="28"/>
        </w:rPr>
        <w:t>20</w:t>
      </w:r>
      <w:r w:rsidR="008F2E15">
        <w:rPr>
          <w:rFonts w:ascii="宋体" w:eastAsia="宋体" w:hAnsi="宋体"/>
          <w:sz w:val="28"/>
          <w:szCs w:val="28"/>
        </w:rPr>
        <w:t>23</w:t>
      </w:r>
      <w:r w:rsidR="008F2E15" w:rsidRPr="008F2E15">
        <w:rPr>
          <w:rFonts w:ascii="宋体" w:eastAsia="宋体" w:hAnsi="宋体"/>
          <w:sz w:val="28"/>
          <w:szCs w:val="28"/>
        </w:rPr>
        <w:t xml:space="preserve"> 年 11 月 23</w:t>
      </w:r>
      <w:r w:rsidR="008F2E15">
        <w:rPr>
          <w:rFonts w:ascii="宋体" w:eastAsia="宋体" w:hAnsi="宋体" w:hint="eastAsia"/>
          <w:sz w:val="28"/>
          <w:szCs w:val="28"/>
        </w:rPr>
        <w:t>-</w:t>
      </w:r>
      <w:r w:rsidR="008F2E15">
        <w:rPr>
          <w:rFonts w:ascii="宋体" w:eastAsia="宋体" w:hAnsi="宋体"/>
          <w:sz w:val="28"/>
          <w:szCs w:val="28"/>
        </w:rPr>
        <w:t>26</w:t>
      </w:r>
      <w:r w:rsidR="008F2E15" w:rsidRPr="008F2E15">
        <w:rPr>
          <w:rFonts w:ascii="宋体" w:eastAsia="宋体" w:hAnsi="宋体"/>
          <w:sz w:val="28"/>
          <w:szCs w:val="28"/>
        </w:rPr>
        <w:t xml:space="preserve"> 日</w:t>
      </w:r>
      <w:r w:rsidR="008F2E15" w:rsidRPr="008F2E15">
        <w:rPr>
          <w:rFonts w:ascii="宋体" w:eastAsia="宋体" w:hAnsi="宋体" w:hint="eastAsia"/>
          <w:sz w:val="28"/>
          <w:szCs w:val="28"/>
        </w:rPr>
        <w:t>在</w:t>
      </w:r>
      <w:r w:rsidR="008F2E15">
        <w:rPr>
          <w:rFonts w:ascii="宋体" w:eastAsia="宋体" w:hAnsi="宋体" w:hint="eastAsia"/>
          <w:sz w:val="28"/>
          <w:szCs w:val="28"/>
        </w:rPr>
        <w:t>北京电子科技职业技术学院</w:t>
      </w:r>
      <w:r>
        <w:rPr>
          <w:rFonts w:ascii="宋体" w:eastAsia="宋体" w:hAnsi="宋体" w:hint="eastAsia"/>
          <w:sz w:val="28"/>
          <w:szCs w:val="28"/>
        </w:rPr>
        <w:t>参加</w:t>
      </w:r>
      <w:r>
        <w:rPr>
          <w:rFonts w:ascii="宋体" w:eastAsia="宋体" w:hAnsi="宋体" w:hint="eastAsia"/>
          <w:sz w:val="28"/>
          <w:szCs w:val="28"/>
        </w:rPr>
        <w:t>2</w:t>
      </w:r>
      <w:r>
        <w:rPr>
          <w:rFonts w:ascii="宋体" w:eastAsia="宋体" w:hAnsi="宋体"/>
          <w:sz w:val="28"/>
          <w:szCs w:val="28"/>
        </w:rPr>
        <w:t>023</w:t>
      </w:r>
      <w:r>
        <w:rPr>
          <w:rFonts w:ascii="宋体" w:eastAsia="宋体" w:hAnsi="宋体" w:hint="eastAsia"/>
          <w:sz w:val="28"/>
          <w:szCs w:val="28"/>
        </w:rPr>
        <w:t>年</w:t>
      </w:r>
      <w:r w:rsidRPr="008F2E15">
        <w:rPr>
          <w:rFonts w:ascii="宋体" w:eastAsia="宋体" w:hAnsi="宋体"/>
          <w:sz w:val="28"/>
          <w:szCs w:val="28"/>
        </w:rPr>
        <w:t>“国家‘工匠之师’创新团队</w:t>
      </w:r>
      <w:r w:rsidRPr="008F2E15">
        <w:rPr>
          <w:rFonts w:ascii="宋体" w:eastAsia="宋体" w:hAnsi="宋体" w:hint="eastAsia"/>
          <w:sz w:val="28"/>
          <w:szCs w:val="28"/>
        </w:rPr>
        <w:t>境外培训计划”行前</w:t>
      </w:r>
      <w:r>
        <w:rPr>
          <w:rFonts w:ascii="宋体" w:eastAsia="宋体" w:hAnsi="宋体" w:hint="eastAsia"/>
          <w:sz w:val="28"/>
          <w:szCs w:val="28"/>
        </w:rPr>
        <w:t>培训班</w:t>
      </w:r>
      <w:r w:rsidR="008F2E15" w:rsidRPr="008F2E15">
        <w:rPr>
          <w:rFonts w:ascii="宋体" w:eastAsia="宋体" w:hAnsi="宋体" w:hint="eastAsia"/>
          <w:sz w:val="28"/>
          <w:szCs w:val="28"/>
        </w:rPr>
        <w:t>。我校</w:t>
      </w:r>
      <w:r>
        <w:rPr>
          <w:rFonts w:ascii="宋体" w:eastAsia="宋体" w:hAnsi="宋体"/>
          <w:sz w:val="28"/>
          <w:szCs w:val="28"/>
        </w:rPr>
        <w:t>10</w:t>
      </w:r>
      <w:r w:rsidR="008F2E15" w:rsidRPr="008F2E15">
        <w:rPr>
          <w:rFonts w:ascii="宋体" w:eastAsia="宋体" w:hAnsi="宋体"/>
          <w:sz w:val="28"/>
          <w:szCs w:val="28"/>
        </w:rPr>
        <w:t>位</w:t>
      </w:r>
      <w:r w:rsidR="008F2E15" w:rsidRPr="008F2E15">
        <w:rPr>
          <w:rFonts w:ascii="宋体" w:eastAsia="宋体" w:hAnsi="宋体" w:hint="eastAsia"/>
          <w:sz w:val="28"/>
          <w:szCs w:val="28"/>
        </w:rPr>
        <w:t>教师</w:t>
      </w:r>
      <w:r>
        <w:rPr>
          <w:rFonts w:ascii="宋体" w:eastAsia="宋体" w:hAnsi="宋体" w:hint="eastAsia"/>
          <w:sz w:val="28"/>
          <w:szCs w:val="28"/>
        </w:rPr>
        <w:t>全程</w:t>
      </w:r>
      <w:r w:rsidR="008F2E15" w:rsidRPr="008F2E15">
        <w:rPr>
          <w:rFonts w:ascii="宋体" w:eastAsia="宋体" w:hAnsi="宋体"/>
          <w:sz w:val="28"/>
          <w:szCs w:val="28"/>
        </w:rPr>
        <w:t>参加了集训，中国教育国际交流协会</w:t>
      </w:r>
      <w:r>
        <w:rPr>
          <w:rFonts w:ascii="宋体" w:eastAsia="宋体" w:hAnsi="宋体" w:hint="eastAsia"/>
          <w:sz w:val="28"/>
          <w:szCs w:val="28"/>
        </w:rPr>
        <w:t>和相关</w:t>
      </w:r>
      <w:r w:rsidR="0072609E">
        <w:rPr>
          <w:rFonts w:ascii="宋体" w:eastAsia="宋体" w:hAnsi="宋体" w:hint="eastAsia"/>
          <w:sz w:val="28"/>
          <w:szCs w:val="28"/>
        </w:rPr>
        <w:t>等专家</w:t>
      </w:r>
      <w:r w:rsidR="008F2E15" w:rsidRPr="008F2E15">
        <w:rPr>
          <w:rFonts w:ascii="宋体" w:eastAsia="宋体" w:hAnsi="宋体" w:hint="eastAsia"/>
          <w:sz w:val="28"/>
          <w:szCs w:val="28"/>
        </w:rPr>
        <w:t>分别就纪律、安全、要求等方面做了细致的工作部署</w:t>
      </w:r>
      <w:r w:rsidR="0072609E">
        <w:rPr>
          <w:rFonts w:ascii="宋体" w:eastAsia="宋体" w:hAnsi="宋体" w:hint="eastAsia"/>
          <w:sz w:val="28"/>
          <w:szCs w:val="28"/>
        </w:rPr>
        <w:t>，并</w:t>
      </w:r>
      <w:r>
        <w:rPr>
          <w:rFonts w:ascii="宋体" w:eastAsia="宋体" w:hAnsi="宋体" w:hint="eastAsia"/>
          <w:sz w:val="28"/>
          <w:szCs w:val="28"/>
        </w:rPr>
        <w:t>简要介绍了德国“双元制”职业教育运行模式、职业教育框架构建及职业标准开发、“双元制”背景下的行动导向教学设计课堂组织等内容</w:t>
      </w:r>
      <w:r w:rsidR="008F2E15" w:rsidRPr="008F2E15">
        <w:rPr>
          <w:rFonts w:ascii="宋体" w:eastAsia="宋体" w:hAnsi="宋体" w:hint="eastAsia"/>
          <w:sz w:val="28"/>
          <w:szCs w:val="28"/>
        </w:rPr>
        <w:t>。</w:t>
      </w:r>
      <w:r>
        <w:rPr>
          <w:rFonts w:ascii="宋体" w:eastAsia="宋体" w:hAnsi="宋体" w:hint="eastAsia"/>
          <w:sz w:val="28"/>
          <w:szCs w:val="28"/>
        </w:rPr>
        <w:t>2</w:t>
      </w:r>
      <w:r>
        <w:rPr>
          <w:rFonts w:ascii="宋体" w:eastAsia="宋体" w:hAnsi="宋体"/>
          <w:sz w:val="28"/>
          <w:szCs w:val="28"/>
        </w:rPr>
        <w:t>024</w:t>
      </w:r>
      <w:r>
        <w:rPr>
          <w:rFonts w:ascii="宋体" w:eastAsia="宋体" w:hAnsi="宋体" w:hint="eastAsia"/>
          <w:sz w:val="28"/>
          <w:szCs w:val="28"/>
        </w:rPr>
        <w:t>年1月2日，学校外事办专门召集参训人员进行了一次校内出行前安全培训。</w:t>
      </w:r>
      <w:r w:rsidR="0072609E">
        <w:rPr>
          <w:rFonts w:ascii="宋体" w:eastAsia="宋体" w:hAnsi="宋体" w:hint="eastAsia"/>
          <w:sz w:val="28"/>
          <w:szCs w:val="28"/>
        </w:rPr>
        <w:t>2</w:t>
      </w:r>
      <w:r w:rsidR="0072609E">
        <w:rPr>
          <w:rFonts w:ascii="宋体" w:eastAsia="宋体" w:hAnsi="宋体"/>
          <w:sz w:val="28"/>
          <w:szCs w:val="28"/>
        </w:rPr>
        <w:t>024</w:t>
      </w:r>
      <w:r w:rsidR="0072609E">
        <w:rPr>
          <w:rFonts w:ascii="宋体" w:eastAsia="宋体" w:hAnsi="宋体" w:hint="eastAsia"/>
          <w:sz w:val="28"/>
          <w:szCs w:val="28"/>
        </w:rPr>
        <w:t>年1月</w:t>
      </w:r>
      <w:r>
        <w:rPr>
          <w:rFonts w:ascii="宋体" w:eastAsia="宋体" w:hAnsi="宋体"/>
          <w:sz w:val="28"/>
          <w:szCs w:val="28"/>
        </w:rPr>
        <w:t>10</w:t>
      </w:r>
      <w:r w:rsidR="0072609E">
        <w:rPr>
          <w:rFonts w:ascii="宋体" w:eastAsia="宋体" w:hAnsi="宋体" w:hint="eastAsia"/>
          <w:sz w:val="28"/>
          <w:szCs w:val="28"/>
        </w:rPr>
        <w:t>日，</w:t>
      </w:r>
      <w:r>
        <w:rPr>
          <w:rFonts w:ascii="宋体" w:eastAsia="宋体" w:hAnsi="宋体" w:hint="eastAsia"/>
          <w:sz w:val="28"/>
          <w:szCs w:val="28"/>
        </w:rPr>
        <w:t>协会有召开了一次线上行前培训会，就</w:t>
      </w:r>
      <w:r w:rsidR="0072609E">
        <w:rPr>
          <w:rFonts w:ascii="宋体" w:eastAsia="宋体" w:hAnsi="宋体" w:hint="eastAsia"/>
          <w:sz w:val="28"/>
          <w:szCs w:val="28"/>
        </w:rPr>
        <w:t>外事纪律要求、学习内容要求等方面</w:t>
      </w:r>
      <w:r>
        <w:rPr>
          <w:rFonts w:ascii="宋体" w:eastAsia="宋体" w:hAnsi="宋体" w:hint="eastAsia"/>
          <w:sz w:val="28"/>
          <w:szCs w:val="28"/>
        </w:rPr>
        <w:t>提出了具体要求</w:t>
      </w:r>
      <w:r w:rsidR="0072609E">
        <w:rPr>
          <w:rFonts w:ascii="宋体" w:eastAsia="宋体" w:hAnsi="宋体" w:hint="eastAsia"/>
          <w:sz w:val="28"/>
          <w:szCs w:val="28"/>
        </w:rPr>
        <w:t>。</w:t>
      </w:r>
    </w:p>
    <w:p w14:paraId="49B1E644" w14:textId="65DB3AF0" w:rsidR="00264710" w:rsidRDefault="007F14DB" w:rsidP="0072609E">
      <w:pPr>
        <w:ind w:firstLine="420"/>
        <w:rPr>
          <w:rFonts w:ascii="宋体" w:eastAsia="宋体" w:hAnsi="宋体"/>
          <w:sz w:val="28"/>
          <w:szCs w:val="28"/>
        </w:rPr>
      </w:pPr>
      <w:r>
        <w:rPr>
          <w:rFonts w:ascii="宋体" w:eastAsia="宋体" w:hAnsi="宋体" w:hint="eastAsia"/>
          <w:sz w:val="28"/>
          <w:szCs w:val="28"/>
        </w:rPr>
        <w:t>在德</w:t>
      </w:r>
      <w:r w:rsidR="008F2E15" w:rsidRPr="008F2E15">
        <w:rPr>
          <w:rFonts w:ascii="宋体" w:eastAsia="宋体" w:hAnsi="宋体" w:hint="eastAsia"/>
          <w:sz w:val="28"/>
          <w:szCs w:val="28"/>
        </w:rPr>
        <w:t>培训</w:t>
      </w:r>
      <w:r>
        <w:rPr>
          <w:rFonts w:ascii="宋体" w:eastAsia="宋体" w:hAnsi="宋体" w:hint="eastAsia"/>
          <w:sz w:val="28"/>
          <w:szCs w:val="28"/>
        </w:rPr>
        <w:t>三周</w:t>
      </w:r>
      <w:r w:rsidR="008F2E15" w:rsidRPr="008F2E15">
        <w:rPr>
          <w:rFonts w:ascii="宋体" w:eastAsia="宋体" w:hAnsi="宋体" w:hint="eastAsia"/>
          <w:sz w:val="28"/>
          <w:szCs w:val="28"/>
        </w:rPr>
        <w:t>中，交流协会积极协调，全体团员认真遵守外事纪律和培训规则，外方组织周到周密，培训内容丰富。</w:t>
      </w:r>
      <w:r>
        <w:rPr>
          <w:rFonts w:ascii="宋体" w:eastAsia="宋体" w:hAnsi="宋体" w:hint="eastAsia"/>
          <w:sz w:val="28"/>
          <w:szCs w:val="28"/>
        </w:rPr>
        <w:t>再次期间我们</w:t>
      </w:r>
      <w:r w:rsidR="008F2E15" w:rsidRPr="008F2E15">
        <w:rPr>
          <w:rFonts w:ascii="宋体" w:eastAsia="宋体" w:hAnsi="宋体"/>
          <w:sz w:val="28"/>
          <w:szCs w:val="28"/>
        </w:rPr>
        <w:t>访问</w:t>
      </w:r>
      <w:r w:rsidR="008F2E15" w:rsidRPr="008F2E15">
        <w:rPr>
          <w:rFonts w:ascii="宋体" w:eastAsia="宋体" w:hAnsi="宋体" w:hint="eastAsia"/>
          <w:sz w:val="28"/>
          <w:szCs w:val="28"/>
        </w:rPr>
        <w:t>了德国柏林和</w:t>
      </w:r>
      <w:r w:rsidR="0072609E">
        <w:rPr>
          <w:rFonts w:ascii="宋体" w:eastAsia="宋体" w:hAnsi="宋体" w:hint="eastAsia"/>
          <w:sz w:val="28"/>
          <w:szCs w:val="28"/>
        </w:rPr>
        <w:t>马格德堡</w:t>
      </w:r>
      <w:r w:rsidR="008F2E15" w:rsidRPr="008F2E15">
        <w:rPr>
          <w:rFonts w:ascii="宋体" w:eastAsia="宋体" w:hAnsi="宋体"/>
          <w:sz w:val="28"/>
          <w:szCs w:val="28"/>
        </w:rPr>
        <w:t>2个城市</w:t>
      </w:r>
      <w:r w:rsidR="0072609E">
        <w:rPr>
          <w:rFonts w:ascii="宋体" w:eastAsia="宋体" w:hAnsi="宋体" w:hint="eastAsia"/>
          <w:sz w:val="28"/>
          <w:szCs w:val="28"/>
        </w:rPr>
        <w:t>的多家企业、工业园区和培训机构</w:t>
      </w:r>
      <w:r w:rsidR="008F2E15" w:rsidRPr="008F2E15">
        <w:rPr>
          <w:rFonts w:ascii="宋体" w:eastAsia="宋体" w:hAnsi="宋体"/>
          <w:sz w:val="28"/>
          <w:szCs w:val="28"/>
        </w:rPr>
        <w:t>，通</w:t>
      </w:r>
      <w:r w:rsidR="008F2E15" w:rsidRPr="008F2E15">
        <w:rPr>
          <w:rFonts w:ascii="宋体" w:eastAsia="宋体" w:hAnsi="宋体" w:hint="eastAsia"/>
          <w:sz w:val="28"/>
          <w:szCs w:val="28"/>
        </w:rPr>
        <w:t>过听取报告</w:t>
      </w:r>
      <w:r w:rsidR="00FA4B2A">
        <w:rPr>
          <w:rFonts w:ascii="宋体" w:eastAsia="宋体" w:hAnsi="宋体" w:hint="eastAsia"/>
          <w:sz w:val="28"/>
          <w:szCs w:val="28"/>
        </w:rPr>
        <w:t>和提问</w:t>
      </w:r>
      <w:r w:rsidR="008F2E15" w:rsidRPr="008F2E15">
        <w:rPr>
          <w:rFonts w:ascii="宋体" w:eastAsia="宋体" w:hAnsi="宋体" w:hint="eastAsia"/>
          <w:sz w:val="28"/>
          <w:szCs w:val="28"/>
        </w:rPr>
        <w:t>、</w:t>
      </w:r>
      <w:r w:rsidR="00FA4B2A">
        <w:rPr>
          <w:rFonts w:ascii="宋体" w:eastAsia="宋体" w:hAnsi="宋体" w:hint="eastAsia"/>
          <w:sz w:val="28"/>
          <w:szCs w:val="28"/>
        </w:rPr>
        <w:t>实地</w:t>
      </w:r>
      <w:r w:rsidR="008F2E15" w:rsidRPr="008F2E15">
        <w:rPr>
          <w:rFonts w:ascii="宋体" w:eastAsia="宋体" w:hAnsi="宋体" w:hint="eastAsia"/>
          <w:sz w:val="28"/>
          <w:szCs w:val="28"/>
        </w:rPr>
        <w:t>考察、小组</w:t>
      </w:r>
      <w:r w:rsidR="00FA4B2A">
        <w:rPr>
          <w:rFonts w:ascii="宋体" w:eastAsia="宋体" w:hAnsi="宋体" w:hint="eastAsia"/>
          <w:sz w:val="28"/>
          <w:szCs w:val="28"/>
        </w:rPr>
        <w:t>讨论</w:t>
      </w:r>
      <w:r w:rsidR="008F2E15" w:rsidRPr="008F2E15">
        <w:rPr>
          <w:rFonts w:ascii="宋体" w:eastAsia="宋体" w:hAnsi="宋体" w:hint="eastAsia"/>
          <w:sz w:val="28"/>
          <w:szCs w:val="28"/>
        </w:rPr>
        <w:t>、</w:t>
      </w:r>
      <w:r w:rsidR="00FA4B2A">
        <w:rPr>
          <w:rFonts w:ascii="宋体" w:eastAsia="宋体" w:hAnsi="宋体" w:hint="eastAsia"/>
          <w:sz w:val="28"/>
          <w:szCs w:val="28"/>
        </w:rPr>
        <w:t>交流</w:t>
      </w:r>
      <w:r w:rsidR="008F2E15" w:rsidRPr="008F2E15">
        <w:rPr>
          <w:rFonts w:ascii="宋体" w:eastAsia="宋体" w:hAnsi="宋体" w:hint="eastAsia"/>
          <w:sz w:val="28"/>
          <w:szCs w:val="28"/>
        </w:rPr>
        <w:t>访谈等形式</w:t>
      </w:r>
      <w:r w:rsidR="00FA4B2A">
        <w:rPr>
          <w:rFonts w:ascii="宋体" w:eastAsia="宋体" w:hAnsi="宋体" w:hint="eastAsia"/>
          <w:sz w:val="28"/>
          <w:szCs w:val="28"/>
        </w:rPr>
        <w:t>完成了为期三周的培训任务</w:t>
      </w:r>
      <w:r w:rsidR="008F2E15" w:rsidRPr="008F2E15">
        <w:rPr>
          <w:rFonts w:ascii="宋体" w:eastAsia="宋体" w:hAnsi="宋体" w:hint="eastAsia"/>
          <w:sz w:val="28"/>
          <w:szCs w:val="28"/>
        </w:rPr>
        <w:t>。现将培训工作报告如下</w:t>
      </w:r>
      <w:r w:rsidR="005311BF">
        <w:rPr>
          <w:rFonts w:ascii="宋体" w:eastAsia="宋体" w:hAnsi="宋体" w:hint="eastAsia"/>
          <w:sz w:val="28"/>
          <w:szCs w:val="28"/>
        </w:rPr>
        <w:t>。</w:t>
      </w:r>
    </w:p>
    <w:p w14:paraId="7A0EE43A" w14:textId="15F4050D" w:rsidR="00FA4C3D" w:rsidRDefault="001C6AA7" w:rsidP="001C6AA7">
      <w:pPr>
        <w:pStyle w:val="a3"/>
        <w:ind w:left="720" w:firstLineChars="0" w:firstLine="0"/>
        <w:rPr>
          <w:rFonts w:ascii="宋体" w:eastAsia="宋体" w:hAnsi="宋体"/>
          <w:b/>
          <w:bCs/>
          <w:sz w:val="28"/>
          <w:szCs w:val="28"/>
        </w:rPr>
      </w:pPr>
      <w:r w:rsidRPr="001C6AA7">
        <w:rPr>
          <w:rFonts w:ascii="宋体" w:eastAsia="宋体" w:hAnsi="宋体" w:hint="eastAsia"/>
          <w:b/>
          <w:bCs/>
          <w:sz w:val="28"/>
          <w:szCs w:val="28"/>
        </w:rPr>
        <w:t>一、</w:t>
      </w:r>
      <w:r w:rsidR="00FA4C3D" w:rsidRPr="001C6AA7">
        <w:rPr>
          <w:rFonts w:ascii="宋体" w:eastAsia="宋体" w:hAnsi="宋体" w:hint="eastAsia"/>
          <w:b/>
          <w:bCs/>
          <w:sz w:val="28"/>
          <w:szCs w:val="28"/>
        </w:rPr>
        <w:t>培训背景</w:t>
      </w:r>
    </w:p>
    <w:p w14:paraId="30D1B854" w14:textId="041A3518" w:rsidR="00882C35" w:rsidRPr="00882C35" w:rsidRDefault="00882C35" w:rsidP="00882C35">
      <w:pPr>
        <w:ind w:firstLineChars="200" w:firstLine="560"/>
        <w:rPr>
          <w:rFonts w:ascii="宋体" w:eastAsia="宋体" w:hAnsi="宋体" w:hint="eastAsia"/>
          <w:sz w:val="28"/>
          <w:szCs w:val="28"/>
        </w:rPr>
      </w:pPr>
      <w:r w:rsidRPr="00882C35">
        <w:rPr>
          <w:rFonts w:ascii="宋体" w:eastAsia="宋体" w:hAnsi="宋体" w:hint="eastAsia"/>
          <w:sz w:val="28"/>
          <w:szCs w:val="28"/>
        </w:rPr>
        <w:t>德国的双元制职业教育培训背景源远流长，起源于中世纪。最初，这种制度是作为一种纯粹的企业培训形式出现，年轻学徒跟随师傅学</w:t>
      </w:r>
      <w:r w:rsidRPr="00882C35">
        <w:rPr>
          <w:rFonts w:ascii="宋体" w:eastAsia="宋体" w:hAnsi="宋体" w:hint="eastAsia"/>
          <w:sz w:val="28"/>
          <w:szCs w:val="28"/>
        </w:rPr>
        <w:lastRenderedPageBreak/>
        <w:t>习工匠技术并发展传承，以保护和传承手工业技术。</w:t>
      </w:r>
      <w:r w:rsidRPr="00882C35">
        <w:rPr>
          <w:rFonts w:ascii="宋体" w:eastAsia="宋体" w:hAnsi="宋体"/>
          <w:sz w:val="28"/>
          <w:szCs w:val="28"/>
        </w:rPr>
        <w:t xml:space="preserve"> </w:t>
      </w:r>
    </w:p>
    <w:p w14:paraId="2A3D6AF5" w14:textId="63FECA68" w:rsidR="00882C35" w:rsidRPr="00882C35" w:rsidRDefault="00882C35" w:rsidP="00882C35">
      <w:pPr>
        <w:ind w:firstLineChars="200" w:firstLine="560"/>
        <w:rPr>
          <w:rFonts w:ascii="宋体" w:eastAsia="宋体" w:hAnsi="宋体" w:hint="eastAsia"/>
          <w:sz w:val="28"/>
          <w:szCs w:val="28"/>
        </w:rPr>
      </w:pPr>
      <w:r w:rsidRPr="00882C35">
        <w:rPr>
          <w:rFonts w:ascii="宋体" w:eastAsia="宋体" w:hAnsi="宋体" w:hint="eastAsia"/>
          <w:sz w:val="28"/>
          <w:szCs w:val="28"/>
        </w:rPr>
        <w:t>然而，随着工会、协会、商会等多方的斗争，职业培训逐渐被引入学校义务教育框架，形成了“双元”的形式：一元在企业实地培训，另一元在职业学校学习。这种模式不仅提供了理论知识，还强调了实践技能的重要性。</w:t>
      </w:r>
    </w:p>
    <w:p w14:paraId="6DE94712" w14:textId="7D4B8580" w:rsidR="00882C35" w:rsidRPr="00882C35" w:rsidRDefault="00882C35" w:rsidP="00882C35">
      <w:pPr>
        <w:ind w:firstLineChars="200" w:firstLine="560"/>
        <w:rPr>
          <w:rFonts w:ascii="宋体" w:eastAsia="宋体" w:hAnsi="宋体" w:hint="eastAsia"/>
          <w:sz w:val="28"/>
          <w:szCs w:val="28"/>
        </w:rPr>
      </w:pPr>
      <w:r w:rsidRPr="00882C35">
        <w:rPr>
          <w:rFonts w:ascii="宋体" w:eastAsia="宋体" w:hAnsi="宋体" w:hint="eastAsia"/>
          <w:sz w:val="28"/>
          <w:szCs w:val="28"/>
        </w:rPr>
        <w:t>德国始终重视这种职业教育模式，因为它为企业提供了大量的有用人才，推动了德国经济的快速增长。所谓“双元制”职业教育是把传统的“学徒”培训方式与现代职业教育思想结合的一种学校和企业合作办学的模式。</w:t>
      </w:r>
    </w:p>
    <w:p w14:paraId="2F15F800" w14:textId="29587367" w:rsidR="00882C35" w:rsidRPr="00882C35" w:rsidRDefault="00882C35" w:rsidP="00882C35">
      <w:pPr>
        <w:ind w:firstLineChars="200" w:firstLine="560"/>
        <w:rPr>
          <w:rFonts w:ascii="宋体" w:eastAsia="宋体" w:hAnsi="宋体" w:hint="eastAsia"/>
          <w:sz w:val="28"/>
          <w:szCs w:val="28"/>
        </w:rPr>
      </w:pPr>
      <w:r w:rsidRPr="00882C35">
        <w:rPr>
          <w:rFonts w:ascii="宋体" w:eastAsia="宋体" w:hAnsi="宋体" w:hint="eastAsia"/>
          <w:sz w:val="28"/>
          <w:szCs w:val="28"/>
        </w:rPr>
        <w:t>总的来说，德国双元制职业教育的背景深深植根于其历史和社会文化中，它通过结合理论教学与实践经验，为德国培养了大量优秀的职业人才。</w:t>
      </w:r>
    </w:p>
    <w:p w14:paraId="2856723E" w14:textId="57510F64" w:rsidR="00FA4C3D" w:rsidRPr="001C6AA7" w:rsidRDefault="00FA4C3D" w:rsidP="001C6AA7">
      <w:pPr>
        <w:ind w:firstLineChars="200" w:firstLine="560"/>
        <w:rPr>
          <w:rFonts w:ascii="宋体" w:eastAsia="宋体" w:hAnsi="宋体"/>
          <w:sz w:val="28"/>
          <w:szCs w:val="28"/>
        </w:rPr>
      </w:pPr>
      <w:r w:rsidRPr="001C6AA7">
        <w:rPr>
          <w:rFonts w:ascii="宋体" w:eastAsia="宋体" w:hAnsi="宋体" w:hint="eastAsia"/>
          <w:sz w:val="28"/>
          <w:szCs w:val="28"/>
        </w:rPr>
        <w:t>随着全球制造业的不断发展，德国工业</w:t>
      </w:r>
      <w:r w:rsidRPr="001C6AA7">
        <w:rPr>
          <w:rFonts w:ascii="宋体" w:eastAsia="宋体" w:hAnsi="宋体"/>
          <w:sz w:val="28"/>
          <w:szCs w:val="28"/>
        </w:rPr>
        <w:t>4.0战略应运而生，旨在通过数字化、网络化和智能化技术的应用，提高制造业的生产效率和竞争力。德国双元制教学则是德国职业教育的精髓，它将理论教学与实践操作相结合，使学生在学习过程中能够更好地掌握专业技能。为了借鉴德国在工业4.0和双元制教学方面的成功经验，提高我国工匠之师的教育教学水平，我</w:t>
      </w:r>
      <w:r w:rsidR="00882C35">
        <w:rPr>
          <w:rFonts w:ascii="宋体" w:eastAsia="宋体" w:hAnsi="宋体" w:hint="eastAsia"/>
          <w:sz w:val="28"/>
          <w:szCs w:val="28"/>
        </w:rPr>
        <w:t>们</w:t>
      </w:r>
      <w:r w:rsidRPr="001C6AA7">
        <w:rPr>
          <w:rFonts w:ascii="宋体" w:eastAsia="宋体" w:hAnsi="宋体"/>
          <w:sz w:val="28"/>
          <w:szCs w:val="28"/>
        </w:rPr>
        <w:t>有幸参加了赴德国的培训项目。</w:t>
      </w:r>
    </w:p>
    <w:p w14:paraId="4587AE7A" w14:textId="4D72922C" w:rsidR="00FA4C3D" w:rsidRDefault="00FA4C3D" w:rsidP="001C6AA7">
      <w:pPr>
        <w:ind w:firstLineChars="200" w:firstLine="562"/>
        <w:rPr>
          <w:rFonts w:ascii="宋体" w:eastAsia="宋体" w:hAnsi="宋体"/>
          <w:b/>
          <w:bCs/>
          <w:sz w:val="28"/>
          <w:szCs w:val="28"/>
        </w:rPr>
      </w:pPr>
      <w:r w:rsidRPr="001C6AA7">
        <w:rPr>
          <w:rFonts w:ascii="宋体" w:eastAsia="宋体" w:hAnsi="宋体" w:hint="eastAsia"/>
          <w:b/>
          <w:bCs/>
          <w:sz w:val="28"/>
          <w:szCs w:val="28"/>
        </w:rPr>
        <w:t>二、培训内容</w:t>
      </w:r>
    </w:p>
    <w:p w14:paraId="6EC0229E" w14:textId="47633644" w:rsidR="001C6AA7" w:rsidRDefault="001C6AA7" w:rsidP="001C6AA7">
      <w:pPr>
        <w:ind w:firstLine="420"/>
        <w:rPr>
          <w:rFonts w:ascii="宋体" w:eastAsia="宋体" w:hAnsi="宋体"/>
          <w:sz w:val="28"/>
          <w:szCs w:val="28"/>
        </w:rPr>
      </w:pPr>
      <w:r w:rsidRPr="004576B4">
        <w:rPr>
          <w:rFonts w:ascii="宋体" w:eastAsia="宋体" w:hAnsi="宋体"/>
          <w:sz w:val="28"/>
          <w:szCs w:val="28"/>
        </w:rPr>
        <w:t>2024 年 1 月15 日上午，德国柏林 TUV 莱茵学院为我们举行了简短而隆重的开班仪式，介绍了德国职业教育和</w:t>
      </w:r>
      <w:r>
        <w:rPr>
          <w:rFonts w:ascii="宋体" w:eastAsia="宋体" w:hAnsi="宋体" w:hint="eastAsia"/>
          <w:sz w:val="28"/>
          <w:szCs w:val="28"/>
        </w:rPr>
        <w:t>三</w:t>
      </w:r>
      <w:r w:rsidRPr="004576B4">
        <w:rPr>
          <w:rFonts w:ascii="宋体" w:eastAsia="宋体" w:hAnsi="宋体"/>
          <w:sz w:val="28"/>
          <w:szCs w:val="28"/>
        </w:rPr>
        <w:t>周的培训安排，全体培训专家团队出席。</w:t>
      </w:r>
      <w:r>
        <w:rPr>
          <w:rFonts w:ascii="宋体" w:eastAsia="宋体" w:hAnsi="宋体" w:hint="eastAsia"/>
          <w:sz w:val="28"/>
          <w:szCs w:val="28"/>
        </w:rPr>
        <w:t>德方、协会和参训方分别有代表进行开班致辞。</w:t>
      </w:r>
    </w:p>
    <w:p w14:paraId="00C13C27" w14:textId="20F5487E" w:rsidR="001C6AA7" w:rsidRPr="001C6AA7" w:rsidRDefault="001C6AA7" w:rsidP="001C6AA7">
      <w:pPr>
        <w:ind w:firstLineChars="200" w:firstLine="420"/>
        <w:rPr>
          <w:rFonts w:ascii="宋体" w:eastAsia="宋体" w:hAnsi="宋体" w:hint="eastAsia"/>
          <w:b/>
          <w:bCs/>
          <w:sz w:val="28"/>
          <w:szCs w:val="28"/>
        </w:rPr>
      </w:pPr>
      <w:r>
        <w:rPr>
          <w:noProof/>
        </w:rPr>
        <w:lastRenderedPageBreak/>
        <w:drawing>
          <wp:inline distT="0" distB="0" distL="0" distR="0" wp14:anchorId="7CEAD932" wp14:editId="589B41AF">
            <wp:extent cx="5127233" cy="3867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8531" cy="3868129"/>
                    </a:xfrm>
                    <a:prstGeom prst="rect">
                      <a:avLst/>
                    </a:prstGeom>
                    <a:noFill/>
                    <a:ln>
                      <a:noFill/>
                    </a:ln>
                  </pic:spPr>
                </pic:pic>
              </a:graphicData>
            </a:graphic>
          </wp:inline>
        </w:drawing>
      </w:r>
    </w:p>
    <w:p w14:paraId="73187ED2" w14:textId="3E509983" w:rsidR="001C6AA7" w:rsidRDefault="001C6AA7" w:rsidP="001C6AA7">
      <w:pPr>
        <w:pStyle w:val="a3"/>
        <w:ind w:left="720" w:firstLineChars="0" w:firstLine="0"/>
        <w:rPr>
          <w:rFonts w:ascii="宋体" w:eastAsia="宋体" w:hAnsi="宋体"/>
          <w:sz w:val="28"/>
          <w:szCs w:val="28"/>
        </w:rPr>
      </w:pPr>
      <w:r>
        <w:rPr>
          <w:rFonts w:ascii="宋体" w:eastAsia="宋体" w:hAnsi="宋体" w:hint="eastAsia"/>
          <w:sz w:val="28"/>
          <w:szCs w:val="28"/>
        </w:rPr>
        <w:t>（一）第一周培训</w:t>
      </w:r>
    </w:p>
    <w:p w14:paraId="4C1333F1" w14:textId="2A36E7F4" w:rsidR="00FA4C3D" w:rsidRDefault="001C6AA7" w:rsidP="001C6AA7">
      <w:pPr>
        <w:pStyle w:val="a3"/>
        <w:ind w:left="720" w:firstLineChars="0" w:firstLine="0"/>
        <w:rPr>
          <w:rFonts w:ascii="宋体" w:eastAsia="宋体" w:hAnsi="宋体" w:hint="eastAsia"/>
          <w:sz w:val="28"/>
          <w:szCs w:val="28"/>
        </w:rPr>
      </w:pPr>
      <w:r>
        <w:rPr>
          <w:rFonts w:ascii="宋体" w:eastAsia="宋体" w:hAnsi="宋体" w:hint="eastAsia"/>
          <w:sz w:val="28"/>
          <w:szCs w:val="28"/>
        </w:rPr>
        <w:t>1）</w:t>
      </w:r>
      <w:r w:rsidR="00FA4C3D" w:rsidRPr="001C6AA7">
        <w:rPr>
          <w:rFonts w:ascii="宋体" w:eastAsia="宋体" w:hAnsi="宋体"/>
          <w:sz w:val="28"/>
          <w:szCs w:val="28"/>
        </w:rPr>
        <w:t>工业4.0和双元制</w:t>
      </w:r>
      <w:r w:rsidR="00D91922">
        <w:rPr>
          <w:rFonts w:ascii="宋体" w:eastAsia="宋体" w:hAnsi="宋体" w:hint="eastAsia"/>
          <w:sz w:val="28"/>
          <w:szCs w:val="28"/>
        </w:rPr>
        <w:t>职业教育</w:t>
      </w:r>
    </w:p>
    <w:p w14:paraId="222D4288" w14:textId="77777777" w:rsidR="00D91922" w:rsidRDefault="00D91922" w:rsidP="001C6AA7">
      <w:pPr>
        <w:pStyle w:val="a3"/>
        <w:ind w:left="720" w:firstLineChars="0" w:firstLine="0"/>
        <w:rPr>
          <w:rFonts w:ascii="宋体" w:eastAsia="宋体" w:hAnsi="宋体"/>
          <w:sz w:val="28"/>
          <w:szCs w:val="28"/>
        </w:rPr>
      </w:pPr>
      <w:r w:rsidRPr="004576B4">
        <w:rPr>
          <w:rFonts w:ascii="宋体" w:eastAsia="宋体" w:hAnsi="宋体"/>
          <w:sz w:val="28"/>
          <w:szCs w:val="28"/>
        </w:rPr>
        <w:t xml:space="preserve">1月15日，德国莱茵学院国际业务发展经理 Carlo </w:t>
      </w:r>
      <w:proofErr w:type="spellStart"/>
      <w:r w:rsidRPr="004576B4">
        <w:rPr>
          <w:rFonts w:ascii="宋体" w:eastAsia="宋体" w:hAnsi="宋体"/>
          <w:sz w:val="28"/>
          <w:szCs w:val="28"/>
        </w:rPr>
        <w:t>Humberg</w:t>
      </w:r>
      <w:proofErr w:type="spellEnd"/>
      <w:r w:rsidRPr="004576B4">
        <w:rPr>
          <w:rFonts w:ascii="宋体" w:eastAsia="宋体" w:hAnsi="宋体"/>
          <w:sz w:val="28"/>
          <w:szCs w:val="28"/>
        </w:rPr>
        <w:t xml:space="preserve"> </w:t>
      </w:r>
    </w:p>
    <w:p w14:paraId="17F7B404" w14:textId="3D5E1361" w:rsidR="00D91922" w:rsidRPr="00D91922" w:rsidRDefault="00D91922" w:rsidP="00D91922">
      <w:pPr>
        <w:rPr>
          <w:rFonts w:ascii="宋体" w:eastAsia="宋体" w:hAnsi="宋体" w:hint="eastAsia"/>
          <w:sz w:val="28"/>
          <w:szCs w:val="28"/>
        </w:rPr>
      </w:pPr>
      <w:r w:rsidRPr="00D91922">
        <w:rPr>
          <w:rFonts w:ascii="宋体" w:eastAsia="宋体" w:hAnsi="宋体"/>
          <w:sz w:val="28"/>
          <w:szCs w:val="28"/>
        </w:rPr>
        <w:t>博</w:t>
      </w:r>
      <w:r w:rsidRPr="00D91922">
        <w:rPr>
          <w:rFonts w:ascii="宋体" w:eastAsia="宋体" w:hAnsi="宋体" w:hint="eastAsia"/>
          <w:sz w:val="28"/>
          <w:szCs w:val="28"/>
        </w:rPr>
        <w:t>士为学员们介绍了工业4</w:t>
      </w:r>
      <w:r w:rsidRPr="00D91922">
        <w:rPr>
          <w:rFonts w:ascii="宋体" w:eastAsia="宋体" w:hAnsi="宋体"/>
          <w:sz w:val="28"/>
          <w:szCs w:val="28"/>
        </w:rPr>
        <w:t>.0</w:t>
      </w:r>
      <w:r w:rsidRPr="00D91922">
        <w:rPr>
          <w:rFonts w:ascii="宋体" w:eastAsia="宋体" w:hAnsi="宋体" w:hint="eastAsia"/>
          <w:sz w:val="28"/>
          <w:szCs w:val="28"/>
        </w:rPr>
        <w:t>与德国双元制职业教育。</w:t>
      </w:r>
    </w:p>
    <w:p w14:paraId="54CE9042" w14:textId="1921BCB6" w:rsidR="00D91922" w:rsidRPr="00D91922" w:rsidRDefault="00FA4C3D" w:rsidP="00D91922">
      <w:pPr>
        <w:ind w:firstLineChars="200" w:firstLine="560"/>
        <w:rPr>
          <w:rFonts w:ascii="宋体" w:eastAsia="宋体" w:hAnsi="宋体" w:hint="eastAsia"/>
          <w:sz w:val="28"/>
          <w:szCs w:val="28"/>
        </w:rPr>
      </w:pPr>
      <w:r w:rsidRPr="001C6AA7">
        <w:rPr>
          <w:rFonts w:ascii="宋体" w:eastAsia="宋体" w:hAnsi="宋体" w:hint="eastAsia"/>
          <w:sz w:val="28"/>
          <w:szCs w:val="28"/>
        </w:rPr>
        <w:t>我们首先对工业</w:t>
      </w:r>
      <w:r w:rsidRPr="001C6AA7">
        <w:rPr>
          <w:rFonts w:ascii="宋体" w:eastAsia="宋体" w:hAnsi="宋体"/>
          <w:sz w:val="28"/>
          <w:szCs w:val="28"/>
        </w:rPr>
        <w:t>4.0和双元制教学进行了详细的了解。工业4.0是指通过互联网、物联网、大数据、云计算等技术手段，实现制造业生产过程的数字化、网络化和智能化。双元制教学则是一种将理论教学与实践操作相结合的教育模式，学生在学校和企业之间进行学习和实践，以提高其职业技能。</w:t>
      </w:r>
      <w:r w:rsidR="00D91922" w:rsidRPr="00D91922">
        <w:rPr>
          <w:rFonts w:ascii="宋体" w:eastAsia="宋体" w:hAnsi="宋体" w:hint="eastAsia"/>
          <w:sz w:val="28"/>
          <w:szCs w:val="28"/>
        </w:rPr>
        <w:t>双元制职业教育制度的制定带来了一系列的好处：</w:t>
      </w:r>
      <w:r w:rsidR="00D91922" w:rsidRPr="00D91922">
        <w:rPr>
          <w:rFonts w:ascii="宋体" w:eastAsia="宋体" w:hAnsi="宋体"/>
          <w:sz w:val="28"/>
          <w:szCs w:val="28"/>
        </w:rPr>
        <w:t>1. 实际应用能力的培养：双元制职业教育制度将学生所学与企业所需紧密联系在一起，帮助学生在学校就开始拥有较强的实干能力，成长为企业需要的应用型人才。2. 提高学员就业竞争力：选</w:t>
      </w:r>
      <w:r w:rsidR="00D91922" w:rsidRPr="00D91922">
        <w:rPr>
          <w:rFonts w:ascii="宋体" w:eastAsia="宋体" w:hAnsi="宋体"/>
          <w:sz w:val="28"/>
          <w:szCs w:val="28"/>
        </w:rPr>
        <w:lastRenderedPageBreak/>
        <w:t>择双元制职业教育的学生比例较高，并且此制度以职业需求为核心设计课程，覆盖了专业所需的所有理论，深浅适度，有利于培养学生的综合分析问题和解决问题的能力。3. 为企业提供高素质劳动力：对企业而言，双元制职业教育可以源源不断地提供高素质劳动力。企业可以主导建立职业培训关系、与学生签订接近正式工作合同的培训合同，由企业推荐到合适的职业学校就读，企业实训时间占总培训时间的70%，学徒用工成本低、长远回报大。4. 节约招聘和再培训成本：企业通过为期3年左右的学徒制观察，能实现对后备人才的深度评估和招聘，从而节约了招聘和再培训的额外成本。5. 提升企业品牌知名度：在职业教育过程中，企业还有机会影响职业培训内容和标准，宣传企业文化，提升品牌知名度。6. 国家立法支持：双元制是一种国家立法支持、校企合作共建的办学制度，即由企业和学校共同担负培养人才的任务，按照企业对人才的要求组织教学和岗位培训。</w:t>
      </w:r>
    </w:p>
    <w:p w14:paraId="17BC9343" w14:textId="13810953" w:rsidR="00FA4C3D" w:rsidRDefault="00D91922" w:rsidP="00D91922">
      <w:pPr>
        <w:ind w:firstLineChars="200" w:firstLine="560"/>
        <w:rPr>
          <w:rFonts w:ascii="宋体" w:eastAsia="宋体" w:hAnsi="宋体"/>
          <w:sz w:val="28"/>
          <w:szCs w:val="28"/>
        </w:rPr>
      </w:pPr>
      <w:r w:rsidRPr="00D91922">
        <w:rPr>
          <w:rFonts w:ascii="宋体" w:eastAsia="宋体" w:hAnsi="宋体" w:hint="eastAsia"/>
          <w:sz w:val="28"/>
          <w:szCs w:val="28"/>
        </w:rPr>
        <w:t>总的来说，双元制职业教育制度的制定有助于解决学校教育与实际工作之间的脱节问题，提高学生的就业能力和企业的生产效率。</w:t>
      </w:r>
      <w:r>
        <w:rPr>
          <w:rFonts w:ascii="宋体" w:eastAsia="宋体" w:hAnsi="宋体" w:hint="eastAsia"/>
          <w:sz w:val="28"/>
          <w:szCs w:val="28"/>
        </w:rPr>
        <w:t>在授课过程中进行互动，为后期学习奠定了基础。</w:t>
      </w:r>
    </w:p>
    <w:p w14:paraId="3ED25FC5" w14:textId="1B7A6E82" w:rsidR="00185DDD" w:rsidRPr="001C6AA7" w:rsidRDefault="00185DDD" w:rsidP="00D91922">
      <w:pPr>
        <w:ind w:firstLineChars="200" w:firstLine="560"/>
        <w:rPr>
          <w:rFonts w:ascii="宋体" w:eastAsia="宋体" w:hAnsi="宋体" w:hint="eastAsia"/>
          <w:sz w:val="28"/>
          <w:szCs w:val="28"/>
        </w:rPr>
      </w:pPr>
      <w:r w:rsidRPr="00185DDD">
        <w:rPr>
          <w:rFonts w:ascii="宋体" w:eastAsia="宋体" w:hAnsi="宋体"/>
          <w:noProof/>
          <w:sz w:val="28"/>
          <w:szCs w:val="28"/>
        </w:rPr>
        <w:lastRenderedPageBreak/>
        <w:drawing>
          <wp:inline distT="0" distB="0" distL="0" distR="0" wp14:anchorId="2B07A346" wp14:editId="4887A9AC">
            <wp:extent cx="5274310" cy="3955415"/>
            <wp:effectExtent l="0" t="0" r="2540" b="6985"/>
            <wp:docPr id="604788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14:paraId="5A586001" w14:textId="6FBCACFF" w:rsidR="00FA4C3D" w:rsidRPr="001C6AA7" w:rsidRDefault="00D91922" w:rsidP="00D91922">
      <w:pPr>
        <w:ind w:firstLineChars="200" w:firstLine="560"/>
        <w:rPr>
          <w:rFonts w:ascii="宋体" w:eastAsia="宋体" w:hAnsi="宋体"/>
          <w:sz w:val="28"/>
          <w:szCs w:val="28"/>
        </w:rPr>
      </w:pPr>
      <w:r>
        <w:rPr>
          <w:rFonts w:ascii="宋体" w:eastAsia="宋体" w:hAnsi="宋体"/>
          <w:sz w:val="28"/>
          <w:szCs w:val="28"/>
        </w:rPr>
        <w:t>2</w:t>
      </w:r>
      <w:r>
        <w:rPr>
          <w:rFonts w:ascii="宋体" w:eastAsia="宋体" w:hAnsi="宋体" w:hint="eastAsia"/>
          <w:sz w:val="28"/>
          <w:szCs w:val="28"/>
        </w:rPr>
        <w:t>）</w:t>
      </w:r>
      <w:r w:rsidR="00FA4C3D" w:rsidRPr="001C6AA7">
        <w:rPr>
          <w:rFonts w:ascii="宋体" w:eastAsia="宋体" w:hAnsi="宋体"/>
          <w:sz w:val="28"/>
          <w:szCs w:val="28"/>
        </w:rPr>
        <w:t>行为能力为导向的教学设计</w:t>
      </w:r>
    </w:p>
    <w:p w14:paraId="3C7BED7E" w14:textId="19B1CD61" w:rsidR="00882C35" w:rsidRPr="00882C35" w:rsidRDefault="00D91922" w:rsidP="00882C35">
      <w:pPr>
        <w:ind w:firstLine="420"/>
        <w:rPr>
          <w:rFonts w:ascii="宋体" w:eastAsia="宋体" w:hAnsi="宋体" w:hint="eastAsia"/>
          <w:sz w:val="28"/>
          <w:szCs w:val="28"/>
        </w:rPr>
      </w:pPr>
      <w:r w:rsidRPr="004576B4">
        <w:rPr>
          <w:rFonts w:ascii="宋体" w:eastAsia="宋体" w:hAnsi="宋体"/>
          <w:sz w:val="28"/>
          <w:szCs w:val="28"/>
        </w:rPr>
        <w:t>1月</w:t>
      </w:r>
      <w:r>
        <w:rPr>
          <w:rFonts w:ascii="宋体" w:eastAsia="宋体" w:hAnsi="宋体"/>
          <w:sz w:val="28"/>
          <w:szCs w:val="28"/>
        </w:rPr>
        <w:t>1</w:t>
      </w:r>
      <w:r w:rsidRPr="004576B4">
        <w:rPr>
          <w:rFonts w:ascii="宋体" w:eastAsia="宋体" w:hAnsi="宋体"/>
          <w:sz w:val="28"/>
          <w:szCs w:val="28"/>
        </w:rPr>
        <w:t>6</w:t>
      </w:r>
      <w:r>
        <w:rPr>
          <w:rFonts w:ascii="宋体" w:eastAsia="宋体" w:hAnsi="宋体" w:hint="eastAsia"/>
          <w:sz w:val="28"/>
          <w:szCs w:val="28"/>
        </w:rPr>
        <w:t>-</w:t>
      </w:r>
      <w:r>
        <w:rPr>
          <w:rFonts w:ascii="宋体" w:eastAsia="宋体" w:hAnsi="宋体"/>
          <w:sz w:val="28"/>
          <w:szCs w:val="28"/>
        </w:rPr>
        <w:t>18</w:t>
      </w:r>
      <w:r w:rsidRPr="004576B4">
        <w:rPr>
          <w:rFonts w:ascii="宋体" w:eastAsia="宋体" w:hAnsi="宋体"/>
          <w:sz w:val="28"/>
          <w:szCs w:val="28"/>
        </w:rPr>
        <w:t xml:space="preserve">日， </w:t>
      </w:r>
      <w:r>
        <w:rPr>
          <w:rFonts w:ascii="宋体" w:eastAsia="宋体" w:hAnsi="宋体" w:hint="eastAsia"/>
          <w:sz w:val="28"/>
          <w:szCs w:val="28"/>
        </w:rPr>
        <w:t>Jur</w:t>
      </w:r>
      <w:r>
        <w:rPr>
          <w:rFonts w:ascii="宋体" w:eastAsia="宋体" w:hAnsi="宋体"/>
          <w:sz w:val="28"/>
          <w:szCs w:val="28"/>
        </w:rPr>
        <w:t>gen</w:t>
      </w:r>
      <w:r w:rsidRPr="004576B4">
        <w:rPr>
          <w:rFonts w:ascii="宋体" w:eastAsia="宋体" w:hAnsi="宋体"/>
          <w:sz w:val="28"/>
          <w:szCs w:val="28"/>
        </w:rPr>
        <w:t xml:space="preserve"> </w:t>
      </w:r>
      <w:r>
        <w:rPr>
          <w:rFonts w:ascii="宋体" w:eastAsia="宋体" w:hAnsi="宋体"/>
          <w:sz w:val="28"/>
          <w:szCs w:val="28"/>
        </w:rPr>
        <w:t>Hansen</w:t>
      </w:r>
      <w:r>
        <w:rPr>
          <w:rFonts w:ascii="宋体" w:eastAsia="宋体" w:hAnsi="宋体" w:hint="eastAsia"/>
          <w:sz w:val="28"/>
          <w:szCs w:val="28"/>
        </w:rPr>
        <w:t>教授</w:t>
      </w:r>
      <w:r w:rsidRPr="00A903DA">
        <w:rPr>
          <w:rFonts w:ascii="宋体" w:eastAsia="宋体" w:hAnsi="宋体" w:hint="eastAsia"/>
          <w:sz w:val="28"/>
          <w:szCs w:val="28"/>
        </w:rPr>
        <w:t>为学员们介绍了德国职业培训的特点</w:t>
      </w:r>
      <w:r>
        <w:rPr>
          <w:rFonts w:ascii="宋体" w:eastAsia="宋体" w:hAnsi="宋体" w:hint="eastAsia"/>
          <w:sz w:val="28"/>
          <w:szCs w:val="28"/>
        </w:rPr>
        <w:t>，并讲解了</w:t>
      </w:r>
      <w:r w:rsidRPr="00A903DA">
        <w:rPr>
          <w:rFonts w:ascii="宋体" w:eastAsia="宋体" w:hAnsi="宋体" w:hint="eastAsia"/>
          <w:sz w:val="28"/>
          <w:szCs w:val="28"/>
        </w:rPr>
        <w:t>行动导向教学法的起源、</w:t>
      </w:r>
      <w:r>
        <w:rPr>
          <w:rFonts w:ascii="宋体" w:eastAsia="宋体" w:hAnsi="宋体" w:hint="eastAsia"/>
          <w:sz w:val="28"/>
          <w:szCs w:val="28"/>
        </w:rPr>
        <w:t>课程大纲的制定和“四步教学法”的实施要点</w:t>
      </w:r>
      <w:r w:rsidRPr="00A903DA">
        <w:rPr>
          <w:rFonts w:ascii="宋体" w:eastAsia="宋体" w:hAnsi="宋体" w:hint="eastAsia"/>
          <w:sz w:val="28"/>
          <w:szCs w:val="28"/>
        </w:rPr>
        <w:t>。</w:t>
      </w:r>
      <w:r w:rsidR="00FA4C3D" w:rsidRPr="001C6AA7">
        <w:rPr>
          <w:rFonts w:ascii="宋体" w:eastAsia="宋体" w:hAnsi="宋体" w:hint="eastAsia"/>
          <w:sz w:val="28"/>
          <w:szCs w:val="28"/>
        </w:rPr>
        <w:t>这种方法强调以学生为中心，关注学生的实际需求，通过实践操作和项目式学习，培养学生的实际操作能力和创新能力。</w:t>
      </w:r>
      <w:r w:rsidR="00882C35" w:rsidRPr="00882C35">
        <w:rPr>
          <w:rFonts w:ascii="宋体" w:eastAsia="宋体" w:hAnsi="宋体" w:hint="eastAsia"/>
          <w:sz w:val="28"/>
          <w:szCs w:val="28"/>
        </w:rPr>
        <w:t>行为能力为导向的教学设计是一种以学生的行为能力和技能发展为目标的教学策略。这种教学设计强调学生的主动参与，以及他们在实际操作中学习和掌握知识和技能。以下是一些关键步骤：</w:t>
      </w:r>
    </w:p>
    <w:p w14:paraId="774C3861" w14:textId="1572B1B0" w:rsidR="00882C35" w:rsidRPr="00882C35" w:rsidRDefault="00882C35" w:rsidP="00882C35">
      <w:pPr>
        <w:ind w:firstLine="420"/>
        <w:rPr>
          <w:rFonts w:ascii="宋体" w:eastAsia="宋体" w:hAnsi="宋体" w:hint="eastAsia"/>
          <w:sz w:val="28"/>
          <w:szCs w:val="28"/>
        </w:rPr>
      </w:pPr>
      <w:r w:rsidRPr="00882C35">
        <w:rPr>
          <w:rFonts w:ascii="宋体" w:eastAsia="宋体" w:hAnsi="宋体"/>
          <w:sz w:val="28"/>
          <w:szCs w:val="28"/>
        </w:rPr>
        <w:t>1</w:t>
      </w:r>
      <w:r>
        <w:rPr>
          <w:rFonts w:ascii="宋体" w:eastAsia="宋体" w:hAnsi="宋体" w:hint="eastAsia"/>
          <w:sz w:val="28"/>
          <w:szCs w:val="28"/>
        </w:rPr>
        <w:t>）</w:t>
      </w:r>
      <w:r w:rsidRPr="00882C35">
        <w:rPr>
          <w:rFonts w:ascii="宋体" w:eastAsia="宋体" w:hAnsi="宋体"/>
          <w:sz w:val="28"/>
          <w:szCs w:val="28"/>
        </w:rPr>
        <w:t>确定目标：首先，教师需要明确教学目标，这些目标应该是具体的、可衡量的，并且与学生的行为能力和技能发展相关。</w:t>
      </w:r>
    </w:p>
    <w:p w14:paraId="4281FF5A" w14:textId="12523536" w:rsidR="00882C35" w:rsidRPr="00882C35" w:rsidRDefault="00882C35" w:rsidP="00882C35">
      <w:pPr>
        <w:ind w:firstLine="420"/>
        <w:rPr>
          <w:rFonts w:ascii="宋体" w:eastAsia="宋体" w:hAnsi="宋体" w:hint="eastAsia"/>
          <w:sz w:val="28"/>
          <w:szCs w:val="28"/>
        </w:rPr>
      </w:pPr>
      <w:r w:rsidRPr="00882C35">
        <w:rPr>
          <w:rFonts w:ascii="宋体" w:eastAsia="宋体" w:hAnsi="宋体"/>
          <w:sz w:val="28"/>
          <w:szCs w:val="28"/>
        </w:rPr>
        <w:t>2</w:t>
      </w:r>
      <w:r>
        <w:rPr>
          <w:rFonts w:ascii="宋体" w:eastAsia="宋体" w:hAnsi="宋体" w:hint="eastAsia"/>
          <w:sz w:val="28"/>
          <w:szCs w:val="28"/>
        </w:rPr>
        <w:t>）</w:t>
      </w:r>
      <w:r w:rsidRPr="00882C35">
        <w:rPr>
          <w:rFonts w:ascii="宋体" w:eastAsia="宋体" w:hAnsi="宋体"/>
          <w:sz w:val="28"/>
          <w:szCs w:val="28"/>
        </w:rPr>
        <w:t xml:space="preserve"> 设计活动：接下来，教师需要设计一系列的教学活动，这些活动应该能够帮助学生实现教学目标。这些活动可以是小组讨论、角</w:t>
      </w:r>
      <w:r w:rsidRPr="00882C35">
        <w:rPr>
          <w:rFonts w:ascii="宋体" w:eastAsia="宋体" w:hAnsi="宋体"/>
          <w:sz w:val="28"/>
          <w:szCs w:val="28"/>
        </w:rPr>
        <w:lastRenderedPageBreak/>
        <w:t>色扮演、实地考察等。</w:t>
      </w:r>
    </w:p>
    <w:p w14:paraId="4BAE9244" w14:textId="513FCE38" w:rsidR="00882C35" w:rsidRPr="00882C35" w:rsidRDefault="00882C35" w:rsidP="00882C35">
      <w:pPr>
        <w:ind w:firstLine="420"/>
        <w:rPr>
          <w:rFonts w:ascii="宋体" w:eastAsia="宋体" w:hAnsi="宋体" w:hint="eastAsia"/>
          <w:sz w:val="28"/>
          <w:szCs w:val="28"/>
        </w:rPr>
      </w:pPr>
      <w:r w:rsidRPr="00882C35">
        <w:rPr>
          <w:rFonts w:ascii="宋体" w:eastAsia="宋体" w:hAnsi="宋体"/>
          <w:sz w:val="28"/>
          <w:szCs w:val="28"/>
        </w:rPr>
        <w:t>3.</w:t>
      </w:r>
      <w:r>
        <w:rPr>
          <w:rFonts w:ascii="宋体" w:eastAsia="宋体" w:hAnsi="宋体" w:hint="eastAsia"/>
          <w:sz w:val="28"/>
          <w:szCs w:val="28"/>
        </w:rPr>
        <w:t>）</w:t>
      </w:r>
      <w:r w:rsidRPr="00882C35">
        <w:rPr>
          <w:rFonts w:ascii="宋体" w:eastAsia="宋体" w:hAnsi="宋体"/>
          <w:sz w:val="28"/>
          <w:szCs w:val="28"/>
        </w:rPr>
        <w:t>提供反馈：在学生进行活动的过程中，教师需要提供及时和有效的反馈，帮助学生了解自己的进步和需要改进的地方。</w:t>
      </w:r>
    </w:p>
    <w:p w14:paraId="185E5B1D" w14:textId="17F5DFAF" w:rsidR="00882C35" w:rsidRPr="00882C35" w:rsidRDefault="00882C35" w:rsidP="00882C35">
      <w:pPr>
        <w:ind w:firstLine="420"/>
        <w:rPr>
          <w:rFonts w:ascii="宋体" w:eastAsia="宋体" w:hAnsi="宋体" w:hint="eastAsia"/>
          <w:sz w:val="28"/>
          <w:szCs w:val="28"/>
        </w:rPr>
      </w:pPr>
      <w:r w:rsidRPr="00882C35">
        <w:rPr>
          <w:rFonts w:ascii="宋体" w:eastAsia="宋体" w:hAnsi="宋体"/>
          <w:sz w:val="28"/>
          <w:szCs w:val="28"/>
        </w:rPr>
        <w:t>4.</w:t>
      </w:r>
      <w:r>
        <w:rPr>
          <w:rFonts w:ascii="宋体" w:eastAsia="宋体" w:hAnsi="宋体" w:hint="eastAsia"/>
          <w:sz w:val="28"/>
          <w:szCs w:val="28"/>
        </w:rPr>
        <w:t>）</w:t>
      </w:r>
      <w:r w:rsidRPr="00882C35">
        <w:rPr>
          <w:rFonts w:ascii="宋体" w:eastAsia="宋体" w:hAnsi="宋体"/>
          <w:sz w:val="28"/>
          <w:szCs w:val="28"/>
        </w:rPr>
        <w:t>评估学习成果：最后，教师需要通过各种方式评估学生的学习成果，包括观察学生的行为、听取学生的报告、查看学生的作品等。</w:t>
      </w:r>
    </w:p>
    <w:p w14:paraId="2AE5DE81" w14:textId="76DA1D55" w:rsidR="00FA4C3D" w:rsidRPr="001C6AA7" w:rsidRDefault="00882C35" w:rsidP="00882C35">
      <w:pPr>
        <w:ind w:firstLine="420"/>
        <w:rPr>
          <w:rFonts w:ascii="宋体" w:eastAsia="宋体" w:hAnsi="宋体"/>
          <w:sz w:val="28"/>
          <w:szCs w:val="28"/>
        </w:rPr>
      </w:pPr>
      <w:r w:rsidRPr="00882C35">
        <w:rPr>
          <w:rFonts w:ascii="宋体" w:eastAsia="宋体" w:hAnsi="宋体" w:hint="eastAsia"/>
          <w:sz w:val="28"/>
          <w:szCs w:val="28"/>
        </w:rPr>
        <w:t>行为能力为导向的教学设计强调的是学生的实践能力和技能的发展，而不仅仅是知识的传授。因此，这种教学设计对于培养学生的创新能力、解决问题的能力、团队合作的能力等都有很大的帮助。</w:t>
      </w:r>
    </w:p>
    <w:p w14:paraId="5A92B1FF" w14:textId="77777777" w:rsidR="00D91922" w:rsidRDefault="00D91922" w:rsidP="001C6AA7">
      <w:pPr>
        <w:pStyle w:val="a3"/>
        <w:ind w:left="720" w:firstLineChars="0" w:firstLine="0"/>
        <w:rPr>
          <w:rFonts w:ascii="宋体" w:eastAsia="宋体" w:hAnsi="宋体"/>
          <w:sz w:val="28"/>
          <w:szCs w:val="28"/>
        </w:rPr>
      </w:pPr>
      <w:r>
        <w:rPr>
          <w:rFonts w:ascii="宋体" w:eastAsia="宋体" w:hAnsi="宋体" w:hint="eastAsia"/>
          <w:sz w:val="28"/>
          <w:szCs w:val="28"/>
        </w:rPr>
        <w:t>在课堂中，老师把我们分成了几个小组，每个团队4</w:t>
      </w:r>
      <w:r>
        <w:rPr>
          <w:rFonts w:ascii="宋体" w:eastAsia="宋体" w:hAnsi="宋体"/>
          <w:sz w:val="28"/>
          <w:szCs w:val="28"/>
        </w:rPr>
        <w:t>-6</w:t>
      </w:r>
      <w:r>
        <w:rPr>
          <w:rFonts w:ascii="宋体" w:eastAsia="宋体" w:hAnsi="宋体" w:hint="eastAsia"/>
          <w:sz w:val="28"/>
          <w:szCs w:val="28"/>
        </w:rPr>
        <w:t>人，要</w:t>
      </w:r>
    </w:p>
    <w:p w14:paraId="4F95C557" w14:textId="3F490271" w:rsidR="00FA4C3D" w:rsidRDefault="00D91922" w:rsidP="00D91922">
      <w:pPr>
        <w:rPr>
          <w:rFonts w:ascii="宋体" w:eastAsia="宋体" w:hAnsi="宋体"/>
          <w:sz w:val="28"/>
          <w:szCs w:val="28"/>
        </w:rPr>
      </w:pPr>
      <w:r w:rsidRPr="00D91922">
        <w:rPr>
          <w:rFonts w:ascii="宋体" w:eastAsia="宋体" w:hAnsi="宋体" w:hint="eastAsia"/>
          <w:sz w:val="28"/>
          <w:szCs w:val="28"/>
        </w:rPr>
        <w:t>求利用“四步法”完成一个项目的教学设计。</w:t>
      </w:r>
      <w:r>
        <w:rPr>
          <w:rFonts w:ascii="宋体" w:eastAsia="宋体" w:hAnsi="宋体" w:hint="eastAsia"/>
          <w:sz w:val="28"/>
          <w:szCs w:val="28"/>
        </w:rPr>
        <w:t>我们团队1</w:t>
      </w:r>
      <w:r>
        <w:rPr>
          <w:rFonts w:ascii="宋体" w:eastAsia="宋体" w:hAnsi="宋体"/>
          <w:sz w:val="28"/>
          <w:szCs w:val="28"/>
        </w:rPr>
        <w:t>0</w:t>
      </w:r>
      <w:r>
        <w:rPr>
          <w:rFonts w:ascii="宋体" w:eastAsia="宋体" w:hAnsi="宋体" w:hint="eastAsia"/>
          <w:sz w:val="28"/>
          <w:szCs w:val="28"/>
        </w:rPr>
        <w:t>人分别在四个小组，并由</w:t>
      </w:r>
      <w:r w:rsidR="00185DDD">
        <w:rPr>
          <w:rFonts w:ascii="宋体" w:eastAsia="宋体" w:hAnsi="宋体" w:hint="eastAsia"/>
          <w:sz w:val="28"/>
          <w:szCs w:val="28"/>
        </w:rPr>
        <w:t>三</w:t>
      </w:r>
      <w:r>
        <w:rPr>
          <w:rFonts w:ascii="宋体" w:eastAsia="宋体" w:hAnsi="宋体" w:hint="eastAsia"/>
          <w:sz w:val="28"/>
          <w:szCs w:val="28"/>
        </w:rPr>
        <w:t>人分别代表小组进行汇报。</w:t>
      </w:r>
      <w:r w:rsidR="00185DDD">
        <w:rPr>
          <w:rFonts w:ascii="宋体" w:eastAsia="宋体" w:hAnsi="宋体" w:hint="eastAsia"/>
          <w:sz w:val="28"/>
          <w:szCs w:val="28"/>
        </w:rPr>
        <w:t>在为期3天的培训结束</w:t>
      </w:r>
    </w:p>
    <w:p w14:paraId="647F9093" w14:textId="77777777" w:rsidR="00185DDD" w:rsidRDefault="00185DDD" w:rsidP="00185DDD">
      <w:pPr>
        <w:rPr>
          <w:rFonts w:ascii="宋体" w:eastAsia="宋体" w:hAnsi="宋体" w:hint="eastAsia"/>
          <w:sz w:val="28"/>
          <w:szCs w:val="28"/>
        </w:rPr>
      </w:pPr>
      <w:r>
        <w:rPr>
          <w:rFonts w:ascii="宋体" w:eastAsia="宋体" w:hAnsi="宋体" w:hint="eastAsia"/>
          <w:sz w:val="28"/>
          <w:szCs w:val="28"/>
        </w:rPr>
        <w:t>后，由学校代表程载和向授课老师和翻译老师赠送礼物并合影留念。</w:t>
      </w:r>
    </w:p>
    <w:p w14:paraId="04FC3018" w14:textId="288EB352" w:rsidR="00185DDD" w:rsidRDefault="00FC67E1" w:rsidP="00D91922">
      <w:pPr>
        <w:rPr>
          <w:rFonts w:ascii="宋体" w:eastAsia="宋体" w:hAnsi="宋体" w:hint="eastAsia"/>
          <w:sz w:val="28"/>
          <w:szCs w:val="28"/>
        </w:rPr>
      </w:pPr>
      <w:r w:rsidRPr="00185DDD">
        <w:rPr>
          <w:rFonts w:ascii="宋体" w:eastAsia="宋体" w:hAnsi="宋体"/>
          <w:noProof/>
          <w:sz w:val="28"/>
          <w:szCs w:val="28"/>
        </w:rPr>
        <w:lastRenderedPageBreak/>
        <w:drawing>
          <wp:anchor distT="0" distB="0" distL="114300" distR="114300" simplePos="0" relativeHeight="251660288" behindDoc="0" locked="0" layoutInCell="1" allowOverlap="1" wp14:anchorId="25D04B86" wp14:editId="7EE31571">
            <wp:simplePos x="0" y="0"/>
            <wp:positionH relativeFrom="column">
              <wp:posOffset>23495</wp:posOffset>
            </wp:positionH>
            <wp:positionV relativeFrom="paragraph">
              <wp:posOffset>6447790</wp:posOffset>
            </wp:positionV>
            <wp:extent cx="2574000" cy="1929600"/>
            <wp:effectExtent l="0" t="0" r="0" b="0"/>
            <wp:wrapSquare wrapText="bothSides"/>
            <wp:docPr id="1126162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000"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DDD">
        <w:rPr>
          <w:rFonts w:ascii="宋体" w:eastAsia="宋体" w:hAnsi="宋体"/>
          <w:noProof/>
          <w:sz w:val="28"/>
          <w:szCs w:val="28"/>
        </w:rPr>
        <w:drawing>
          <wp:anchor distT="0" distB="0" distL="114300" distR="114300" simplePos="0" relativeHeight="251665408" behindDoc="0" locked="0" layoutInCell="1" allowOverlap="1" wp14:anchorId="1D8EB4BD" wp14:editId="425833A4">
            <wp:simplePos x="0" y="0"/>
            <wp:positionH relativeFrom="column">
              <wp:posOffset>2736215</wp:posOffset>
            </wp:positionH>
            <wp:positionV relativeFrom="paragraph">
              <wp:posOffset>4349750</wp:posOffset>
            </wp:positionV>
            <wp:extent cx="2574925" cy="1930400"/>
            <wp:effectExtent l="0" t="0" r="0" b="0"/>
            <wp:wrapSquare wrapText="bothSides"/>
            <wp:docPr id="5793186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4925"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DDD">
        <w:rPr>
          <w:rFonts w:ascii="宋体" w:eastAsia="宋体" w:hAnsi="宋体"/>
          <w:noProof/>
          <w:sz w:val="28"/>
          <w:szCs w:val="28"/>
        </w:rPr>
        <w:drawing>
          <wp:anchor distT="0" distB="0" distL="114300" distR="114300" simplePos="0" relativeHeight="251664384" behindDoc="0" locked="0" layoutInCell="1" allowOverlap="1" wp14:anchorId="70A0184F" wp14:editId="2BFDCAC2">
            <wp:simplePos x="0" y="0"/>
            <wp:positionH relativeFrom="column">
              <wp:posOffset>2679065</wp:posOffset>
            </wp:positionH>
            <wp:positionV relativeFrom="paragraph">
              <wp:posOffset>2132965</wp:posOffset>
            </wp:positionV>
            <wp:extent cx="2563495" cy="1922145"/>
            <wp:effectExtent l="0" t="0" r="8255" b="1905"/>
            <wp:wrapSquare wrapText="bothSides"/>
            <wp:docPr id="21005230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3495"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8D171B9" wp14:editId="72511775">
            <wp:simplePos x="0" y="0"/>
            <wp:positionH relativeFrom="column">
              <wp:posOffset>2679700</wp:posOffset>
            </wp:positionH>
            <wp:positionV relativeFrom="paragraph">
              <wp:posOffset>114300</wp:posOffset>
            </wp:positionV>
            <wp:extent cx="2522855" cy="18923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85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DDD">
        <w:rPr>
          <w:rFonts w:ascii="宋体" w:eastAsia="宋体" w:hAnsi="宋体"/>
          <w:noProof/>
          <w:sz w:val="28"/>
          <w:szCs w:val="28"/>
        </w:rPr>
        <w:drawing>
          <wp:anchor distT="0" distB="0" distL="114300" distR="114300" simplePos="0" relativeHeight="251662336" behindDoc="0" locked="0" layoutInCell="1" allowOverlap="1" wp14:anchorId="1326BE52" wp14:editId="5E8D6B0F">
            <wp:simplePos x="0" y="0"/>
            <wp:positionH relativeFrom="column">
              <wp:posOffset>26035</wp:posOffset>
            </wp:positionH>
            <wp:positionV relativeFrom="paragraph">
              <wp:posOffset>2135505</wp:posOffset>
            </wp:positionV>
            <wp:extent cx="2565400" cy="1922145"/>
            <wp:effectExtent l="0" t="0" r="6350" b="1905"/>
            <wp:wrapSquare wrapText="bothSides"/>
            <wp:docPr id="4919706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400"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DDD" w:rsidRPr="00185DDD">
        <w:rPr>
          <w:rFonts w:ascii="宋体" w:eastAsia="宋体" w:hAnsi="宋体"/>
          <w:noProof/>
          <w:sz w:val="28"/>
          <w:szCs w:val="28"/>
        </w:rPr>
        <w:drawing>
          <wp:anchor distT="0" distB="0" distL="114300" distR="114300" simplePos="0" relativeHeight="251663360" behindDoc="0" locked="0" layoutInCell="1" allowOverlap="1" wp14:anchorId="36C4000D" wp14:editId="5882F562">
            <wp:simplePos x="0" y="0"/>
            <wp:positionH relativeFrom="column">
              <wp:posOffset>2736850</wp:posOffset>
            </wp:positionH>
            <wp:positionV relativeFrom="paragraph">
              <wp:posOffset>6445250</wp:posOffset>
            </wp:positionV>
            <wp:extent cx="2620645" cy="1964055"/>
            <wp:effectExtent l="0" t="0" r="8255" b="0"/>
            <wp:wrapSquare wrapText="bothSides"/>
            <wp:docPr id="8844649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0645"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DDD" w:rsidRPr="00185DDD">
        <w:rPr>
          <w:rFonts w:ascii="宋体" w:eastAsia="宋体" w:hAnsi="宋体"/>
          <w:noProof/>
          <w:sz w:val="28"/>
          <w:szCs w:val="28"/>
        </w:rPr>
        <w:drawing>
          <wp:anchor distT="0" distB="0" distL="114300" distR="114300" simplePos="0" relativeHeight="251661312" behindDoc="0" locked="0" layoutInCell="1" allowOverlap="1" wp14:anchorId="1217A2ED" wp14:editId="73ED5D35">
            <wp:simplePos x="0" y="0"/>
            <wp:positionH relativeFrom="column">
              <wp:posOffset>-50800</wp:posOffset>
            </wp:positionH>
            <wp:positionV relativeFrom="paragraph">
              <wp:posOffset>4351020</wp:posOffset>
            </wp:positionV>
            <wp:extent cx="2642235" cy="1929130"/>
            <wp:effectExtent l="0" t="0" r="5715" b="0"/>
            <wp:wrapSquare wrapText="bothSides"/>
            <wp:docPr id="6565618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223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DDD" w:rsidRPr="00D91922">
        <w:rPr>
          <w:rFonts w:ascii="宋体" w:eastAsia="宋体" w:hAnsi="宋体"/>
          <w:noProof/>
          <w:sz w:val="28"/>
          <w:szCs w:val="28"/>
        </w:rPr>
        <w:drawing>
          <wp:anchor distT="0" distB="0" distL="114300" distR="114300" simplePos="0" relativeHeight="251658240" behindDoc="0" locked="0" layoutInCell="1" allowOverlap="1" wp14:anchorId="4AC936EF" wp14:editId="74565359">
            <wp:simplePos x="0" y="0"/>
            <wp:positionH relativeFrom="column">
              <wp:posOffset>0</wp:posOffset>
            </wp:positionH>
            <wp:positionV relativeFrom="paragraph">
              <wp:posOffset>114300</wp:posOffset>
            </wp:positionV>
            <wp:extent cx="2591840" cy="1943100"/>
            <wp:effectExtent l="0" t="0" r="0" b="0"/>
            <wp:wrapSquare wrapText="bothSides"/>
            <wp:docPr id="305854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1840" cy="1943100"/>
                    </a:xfrm>
                    <a:prstGeom prst="rect">
                      <a:avLst/>
                    </a:prstGeom>
                    <a:noFill/>
                    <a:ln>
                      <a:noFill/>
                    </a:ln>
                  </pic:spPr>
                </pic:pic>
              </a:graphicData>
            </a:graphic>
          </wp:anchor>
        </w:drawing>
      </w:r>
    </w:p>
    <w:p w14:paraId="006C9DC6" w14:textId="3EC37E1A" w:rsidR="00EA41C5" w:rsidRPr="00D91922" w:rsidRDefault="004D4B0C" w:rsidP="00D91922">
      <w:pPr>
        <w:rPr>
          <w:rFonts w:ascii="宋体" w:eastAsia="宋体" w:hAnsi="宋体" w:hint="eastAsia"/>
          <w:sz w:val="28"/>
          <w:szCs w:val="28"/>
        </w:rPr>
      </w:pPr>
      <w:r w:rsidRPr="004D4B0C">
        <w:rPr>
          <w:rFonts w:ascii="宋体" w:eastAsia="宋体" w:hAnsi="宋体"/>
          <w:noProof/>
          <w:sz w:val="28"/>
          <w:szCs w:val="28"/>
        </w:rPr>
        <w:lastRenderedPageBreak/>
        <w:drawing>
          <wp:anchor distT="0" distB="0" distL="114300" distR="114300" simplePos="0" relativeHeight="251666432" behindDoc="0" locked="0" layoutInCell="1" allowOverlap="1" wp14:anchorId="48E286DF" wp14:editId="2AFF12CE">
            <wp:simplePos x="0" y="0"/>
            <wp:positionH relativeFrom="column">
              <wp:posOffset>12700</wp:posOffset>
            </wp:positionH>
            <wp:positionV relativeFrom="paragraph">
              <wp:posOffset>14816</wp:posOffset>
            </wp:positionV>
            <wp:extent cx="2552400" cy="1915200"/>
            <wp:effectExtent l="0" t="0" r="635" b="8890"/>
            <wp:wrapSquare wrapText="bothSides"/>
            <wp:docPr id="2700339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400" cy="191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DDD">
        <w:rPr>
          <w:rFonts w:ascii="宋体" w:eastAsia="宋体" w:hAnsi="宋体"/>
          <w:noProof/>
          <w:sz w:val="28"/>
          <w:szCs w:val="28"/>
        </w:rPr>
        <w:drawing>
          <wp:inline distT="0" distB="0" distL="0" distR="0" wp14:anchorId="2A905309" wp14:editId="7DCE4979">
            <wp:extent cx="2514600" cy="1885799"/>
            <wp:effectExtent l="0" t="0" r="0" b="635"/>
            <wp:docPr id="11303469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302" cy="1893075"/>
                    </a:xfrm>
                    <a:prstGeom prst="rect">
                      <a:avLst/>
                    </a:prstGeom>
                    <a:noFill/>
                    <a:ln>
                      <a:noFill/>
                    </a:ln>
                  </pic:spPr>
                </pic:pic>
              </a:graphicData>
            </a:graphic>
          </wp:inline>
        </w:drawing>
      </w:r>
    </w:p>
    <w:p w14:paraId="587EFF5A" w14:textId="1D1748B2" w:rsidR="00EA41C5" w:rsidRDefault="00EA41C5" w:rsidP="001C6AA7">
      <w:pPr>
        <w:rPr>
          <w:rFonts w:ascii="宋体" w:eastAsia="宋体" w:hAnsi="宋体" w:hint="eastAsia"/>
          <w:sz w:val="28"/>
          <w:szCs w:val="28"/>
        </w:rPr>
      </w:pPr>
    </w:p>
    <w:p w14:paraId="586AA69D" w14:textId="284894FA" w:rsidR="00FA4C3D" w:rsidRPr="001C6AA7" w:rsidRDefault="00E02C08" w:rsidP="00E02C08">
      <w:pPr>
        <w:ind w:firstLineChars="200" w:firstLine="560"/>
        <w:rPr>
          <w:rFonts w:ascii="宋体" w:eastAsia="宋体" w:hAnsi="宋体" w:hint="eastAsia"/>
          <w:sz w:val="28"/>
          <w:szCs w:val="28"/>
        </w:rPr>
      </w:pPr>
      <w:r>
        <w:rPr>
          <w:rFonts w:ascii="宋体" w:eastAsia="宋体" w:hAnsi="宋体"/>
          <w:sz w:val="28"/>
          <w:szCs w:val="28"/>
        </w:rPr>
        <w:t>3</w:t>
      </w:r>
      <w:r>
        <w:rPr>
          <w:rFonts w:ascii="宋体" w:eastAsia="宋体" w:hAnsi="宋体" w:hint="eastAsia"/>
          <w:sz w:val="28"/>
          <w:szCs w:val="28"/>
        </w:rPr>
        <w:t>）</w:t>
      </w:r>
      <w:r w:rsidRPr="001C6AA7">
        <w:rPr>
          <w:rFonts w:ascii="宋体" w:eastAsia="宋体" w:hAnsi="宋体"/>
          <w:sz w:val="28"/>
          <w:szCs w:val="28"/>
        </w:rPr>
        <w:t>参观</w:t>
      </w:r>
      <w:r w:rsidR="00FA4C3D" w:rsidRPr="001C6AA7">
        <w:rPr>
          <w:rFonts w:ascii="宋体" w:eastAsia="宋体" w:hAnsi="宋体"/>
          <w:sz w:val="28"/>
          <w:szCs w:val="28"/>
        </w:rPr>
        <w:t xml:space="preserve"> ADLESHOF科技小镇</w:t>
      </w:r>
    </w:p>
    <w:p w14:paraId="11AFF3CC" w14:textId="77777777" w:rsidR="00E02C08" w:rsidRDefault="00E02C08" w:rsidP="001C6AA7">
      <w:pPr>
        <w:pStyle w:val="a3"/>
        <w:ind w:left="720" w:firstLineChars="0" w:firstLine="0"/>
        <w:rPr>
          <w:rFonts w:ascii="宋体" w:eastAsia="宋体" w:hAnsi="宋体"/>
          <w:sz w:val="28"/>
          <w:szCs w:val="28"/>
        </w:rPr>
      </w:pPr>
      <w:r>
        <w:rPr>
          <w:rFonts w:ascii="宋体" w:eastAsia="宋体" w:hAnsi="宋体" w:hint="eastAsia"/>
          <w:sz w:val="28"/>
          <w:szCs w:val="28"/>
        </w:rPr>
        <w:t>1月1</w:t>
      </w:r>
      <w:r>
        <w:rPr>
          <w:rFonts w:ascii="宋体" w:eastAsia="宋体" w:hAnsi="宋体"/>
          <w:sz w:val="28"/>
          <w:szCs w:val="28"/>
        </w:rPr>
        <w:t>9</w:t>
      </w:r>
      <w:r>
        <w:rPr>
          <w:rFonts w:ascii="宋体" w:eastAsia="宋体" w:hAnsi="宋体" w:hint="eastAsia"/>
          <w:sz w:val="28"/>
          <w:szCs w:val="28"/>
        </w:rPr>
        <w:t>日</w:t>
      </w:r>
      <w:r w:rsidR="00FA4C3D" w:rsidRPr="001C6AA7">
        <w:rPr>
          <w:rFonts w:ascii="宋体" w:eastAsia="宋体" w:hAnsi="宋体" w:hint="eastAsia"/>
          <w:sz w:val="28"/>
          <w:szCs w:val="28"/>
        </w:rPr>
        <w:t>，我们参观了</w:t>
      </w:r>
      <w:r w:rsidR="00FA4C3D" w:rsidRPr="001C6AA7">
        <w:rPr>
          <w:rFonts w:ascii="宋体" w:eastAsia="宋体" w:hAnsi="宋体"/>
          <w:sz w:val="28"/>
          <w:szCs w:val="28"/>
        </w:rPr>
        <w:t>ADLESHOF科技小镇。这个小镇是一个</w:t>
      </w:r>
    </w:p>
    <w:p w14:paraId="3EC1ED19" w14:textId="50607C41" w:rsidR="00E02C08" w:rsidRPr="00E02C08" w:rsidRDefault="00FA4C3D" w:rsidP="00E02C08">
      <w:pPr>
        <w:rPr>
          <w:rFonts w:ascii="宋体" w:eastAsia="宋体" w:hAnsi="宋体" w:hint="eastAsia"/>
          <w:sz w:val="28"/>
          <w:szCs w:val="28"/>
        </w:rPr>
      </w:pPr>
      <w:r w:rsidRPr="00E02C08">
        <w:rPr>
          <w:rFonts w:ascii="宋体" w:eastAsia="宋体" w:hAnsi="宋体"/>
          <w:sz w:val="28"/>
          <w:szCs w:val="28"/>
        </w:rPr>
        <w:t>典型的德国工业4.0应用案例，通过数字化、网络化和智能化技术的应用，实现了制造业生产过程的高度自动化和智能化。</w:t>
      </w:r>
      <w:r w:rsidR="00E02C08">
        <w:rPr>
          <w:rFonts w:ascii="宋体" w:eastAsia="宋体" w:hAnsi="宋体" w:hint="eastAsia"/>
          <w:sz w:val="28"/>
          <w:szCs w:val="28"/>
        </w:rPr>
        <w:t>对我们印象深刻的是参观了古老的风洞和</w:t>
      </w:r>
      <w:r w:rsidR="00E02C08" w:rsidRPr="00E02C08">
        <w:rPr>
          <w:rFonts w:ascii="宋体" w:eastAsia="宋体" w:hAnsi="宋体" w:hint="eastAsia"/>
          <w:sz w:val="28"/>
          <w:szCs w:val="28"/>
        </w:rPr>
        <w:t>粒子加速器</w:t>
      </w:r>
      <w:r w:rsidR="00E02C08">
        <w:rPr>
          <w:rFonts w:ascii="宋体" w:eastAsia="宋体" w:hAnsi="宋体" w:hint="eastAsia"/>
          <w:sz w:val="28"/>
          <w:szCs w:val="28"/>
        </w:rPr>
        <w:t>。</w:t>
      </w:r>
      <w:r w:rsidR="00E02C08" w:rsidRPr="00E02C08">
        <w:rPr>
          <w:rFonts w:ascii="宋体" w:eastAsia="宋体" w:hAnsi="宋体" w:hint="eastAsia"/>
          <w:sz w:val="28"/>
          <w:szCs w:val="28"/>
        </w:rPr>
        <w:t>风洞和粒子加速器是两种不同的科学实验设备，用于研究空气动力学和粒子物理学。参观这些设备可以让人们更深入地了解它们的工作原理和应用。</w:t>
      </w:r>
    </w:p>
    <w:p w14:paraId="28ECFFF9" w14:textId="138DAE2D" w:rsidR="00E02C08" w:rsidRPr="00E02C08" w:rsidRDefault="00E02C08" w:rsidP="00E02C08">
      <w:pPr>
        <w:ind w:firstLineChars="200" w:firstLine="560"/>
        <w:rPr>
          <w:rFonts w:ascii="宋体" w:eastAsia="宋体" w:hAnsi="宋体"/>
          <w:sz w:val="28"/>
          <w:szCs w:val="28"/>
        </w:rPr>
      </w:pPr>
      <w:r w:rsidRPr="00E02C08">
        <w:rPr>
          <w:rFonts w:ascii="宋体" w:eastAsia="宋体" w:hAnsi="宋体" w:hint="eastAsia"/>
          <w:sz w:val="28"/>
          <w:szCs w:val="28"/>
        </w:rPr>
        <w:t>参观风洞时，可以看到一个巨大的管道，内部有强大的风力产生装置。进入风洞内部，被带到一个类似飞机驾驶舱的位置。</w:t>
      </w:r>
    </w:p>
    <w:p w14:paraId="0BDDA42A" w14:textId="50EF8821" w:rsidR="00E02C08" w:rsidRPr="00E02C08" w:rsidRDefault="00E02C08" w:rsidP="00E02C08">
      <w:pPr>
        <w:ind w:firstLineChars="200" w:firstLine="560"/>
        <w:rPr>
          <w:rFonts w:ascii="宋体" w:eastAsia="宋体" w:hAnsi="宋体" w:hint="eastAsia"/>
          <w:sz w:val="28"/>
          <w:szCs w:val="28"/>
        </w:rPr>
      </w:pPr>
      <w:r w:rsidRPr="00E02C08">
        <w:rPr>
          <w:rFonts w:ascii="宋体" w:eastAsia="宋体" w:hAnsi="宋体" w:hint="eastAsia"/>
          <w:sz w:val="28"/>
          <w:szCs w:val="28"/>
        </w:rPr>
        <w:t>参观粒子加速器时，可以看到一个巨大的环形装置，内部有强大的电磁场产生装置。可以观察粒子在加速器中的运动轨迹。加速器可以将粒子加速到极高的速度，使它们具有巨大的能量。通过观察粒子的运动和产生的反应，了解粒子物理学的基本概念和实验方法。</w:t>
      </w:r>
      <w:r>
        <w:rPr>
          <w:rFonts w:ascii="宋体" w:eastAsia="宋体" w:hAnsi="宋体" w:hint="eastAsia"/>
          <w:sz w:val="28"/>
          <w:szCs w:val="28"/>
        </w:rPr>
        <w:t xml:space="preserve"> </w:t>
      </w:r>
      <w:r>
        <w:rPr>
          <w:rFonts w:ascii="宋体" w:eastAsia="宋体" w:hAnsi="宋体"/>
          <w:sz w:val="28"/>
          <w:szCs w:val="28"/>
        </w:rPr>
        <w:t xml:space="preserve">  </w:t>
      </w:r>
    </w:p>
    <w:p w14:paraId="0E86C98D" w14:textId="7AB0E87C" w:rsidR="00FA4C3D" w:rsidRDefault="00E02C08" w:rsidP="00E02C08">
      <w:pPr>
        <w:ind w:firstLineChars="200" w:firstLine="560"/>
        <w:rPr>
          <w:rFonts w:ascii="宋体" w:eastAsia="宋体" w:hAnsi="宋体"/>
          <w:sz w:val="28"/>
          <w:szCs w:val="28"/>
        </w:rPr>
      </w:pPr>
      <w:r w:rsidRPr="00E02C08">
        <w:rPr>
          <w:rFonts w:ascii="宋体" w:eastAsia="宋体" w:hAnsi="宋体" w:hint="eastAsia"/>
          <w:sz w:val="28"/>
          <w:szCs w:val="28"/>
        </w:rPr>
        <w:t>参观风洞和粒子加速器不仅可以增加对科学知识的理解，还亲身体验科学研究的过程和挑战。这对于</w:t>
      </w:r>
      <w:r>
        <w:rPr>
          <w:rFonts w:ascii="宋体" w:eastAsia="宋体" w:hAnsi="宋体" w:hint="eastAsia"/>
          <w:sz w:val="28"/>
          <w:szCs w:val="28"/>
        </w:rPr>
        <w:t>我们</w:t>
      </w:r>
      <w:r w:rsidRPr="00E02C08">
        <w:rPr>
          <w:rFonts w:ascii="宋体" w:eastAsia="宋体" w:hAnsi="宋体" w:hint="eastAsia"/>
          <w:sz w:val="28"/>
          <w:szCs w:val="28"/>
        </w:rPr>
        <w:t>来说是一个很好的学习和启发的机会。</w:t>
      </w:r>
    </w:p>
    <w:p w14:paraId="63EEEB01" w14:textId="345E62F8" w:rsidR="00FA4C3D" w:rsidRPr="00F941F2" w:rsidRDefault="00F941F2" w:rsidP="00F941F2">
      <w:pPr>
        <w:ind w:firstLineChars="200" w:firstLine="560"/>
        <w:rPr>
          <w:rFonts w:ascii="宋体" w:eastAsia="宋体" w:hAnsi="宋体" w:hint="eastAsia"/>
          <w:sz w:val="28"/>
          <w:szCs w:val="28"/>
        </w:rPr>
      </w:pPr>
      <w:r w:rsidRPr="00F941F2">
        <w:rPr>
          <w:rFonts w:ascii="宋体" w:eastAsia="宋体" w:hAnsi="宋体"/>
          <w:noProof/>
          <w:sz w:val="28"/>
          <w:szCs w:val="28"/>
        </w:rPr>
        <w:lastRenderedPageBreak/>
        <w:drawing>
          <wp:inline distT="0" distB="0" distL="0" distR="0" wp14:anchorId="4093AA87" wp14:editId="34EC9C68">
            <wp:extent cx="5274310" cy="3955415"/>
            <wp:effectExtent l="0" t="0" r="2540" b="6985"/>
            <wp:docPr id="8022582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14:paraId="50E146EA" w14:textId="3B450D98" w:rsidR="00F941F2" w:rsidRDefault="00F941F2" w:rsidP="00F941F2">
      <w:pPr>
        <w:ind w:firstLineChars="100" w:firstLine="280"/>
        <w:rPr>
          <w:rFonts w:ascii="宋体" w:eastAsia="宋体" w:hAnsi="宋体"/>
          <w:sz w:val="28"/>
          <w:szCs w:val="28"/>
        </w:rPr>
      </w:pPr>
      <w:r>
        <w:rPr>
          <w:rFonts w:ascii="宋体" w:eastAsia="宋体" w:hAnsi="宋体" w:hint="eastAsia"/>
          <w:sz w:val="28"/>
          <w:szCs w:val="28"/>
        </w:rPr>
        <w:t>（二）第二周</w:t>
      </w:r>
    </w:p>
    <w:p w14:paraId="5FBA7BD3" w14:textId="0A2EF516" w:rsidR="00FA4C3D" w:rsidRPr="001C6AA7" w:rsidRDefault="00F941F2" w:rsidP="00F941F2">
      <w:pPr>
        <w:ind w:firstLineChars="200" w:firstLine="560"/>
        <w:rPr>
          <w:rFonts w:ascii="宋体" w:eastAsia="宋体" w:hAnsi="宋体" w:hint="eastAsia"/>
          <w:sz w:val="28"/>
          <w:szCs w:val="28"/>
        </w:rPr>
      </w:pPr>
      <w:r>
        <w:rPr>
          <w:rFonts w:ascii="宋体" w:eastAsia="宋体" w:hAnsi="宋体"/>
          <w:sz w:val="28"/>
          <w:szCs w:val="28"/>
        </w:rPr>
        <w:t>1</w:t>
      </w:r>
      <w:r>
        <w:rPr>
          <w:rFonts w:ascii="宋体" w:eastAsia="宋体" w:hAnsi="宋体" w:hint="eastAsia"/>
          <w:sz w:val="28"/>
          <w:szCs w:val="28"/>
        </w:rPr>
        <w:t>）</w:t>
      </w:r>
      <w:r w:rsidR="00FA4C3D" w:rsidRPr="001C6AA7">
        <w:rPr>
          <w:rFonts w:ascii="宋体" w:eastAsia="宋体" w:hAnsi="宋体"/>
          <w:sz w:val="28"/>
          <w:szCs w:val="28"/>
        </w:rPr>
        <w:t xml:space="preserve"> PLC技术</w:t>
      </w:r>
      <w:r>
        <w:rPr>
          <w:rFonts w:ascii="宋体" w:eastAsia="宋体" w:hAnsi="宋体" w:hint="eastAsia"/>
          <w:sz w:val="28"/>
          <w:szCs w:val="28"/>
        </w:rPr>
        <w:t>的应用</w:t>
      </w:r>
    </w:p>
    <w:p w14:paraId="340446C4" w14:textId="77777777" w:rsidR="00F941F2" w:rsidRPr="007E4491" w:rsidRDefault="00F941F2" w:rsidP="00F941F2">
      <w:pPr>
        <w:ind w:firstLine="567"/>
        <w:rPr>
          <w:rFonts w:ascii="宋体" w:eastAsia="宋体" w:hAnsi="宋体"/>
          <w:sz w:val="28"/>
          <w:szCs w:val="28"/>
        </w:rPr>
      </w:pPr>
      <w:r>
        <w:rPr>
          <w:rFonts w:ascii="宋体" w:eastAsia="宋体" w:hAnsi="宋体" w:hint="eastAsia"/>
          <w:sz w:val="28"/>
          <w:szCs w:val="28"/>
        </w:rPr>
        <w:t>1月2</w:t>
      </w:r>
      <w:r>
        <w:rPr>
          <w:rFonts w:ascii="宋体" w:eastAsia="宋体" w:hAnsi="宋体"/>
          <w:sz w:val="28"/>
          <w:szCs w:val="28"/>
        </w:rPr>
        <w:t>2-24</w:t>
      </w:r>
      <w:r>
        <w:rPr>
          <w:rFonts w:ascii="宋体" w:eastAsia="宋体" w:hAnsi="宋体" w:hint="eastAsia"/>
          <w:sz w:val="28"/>
          <w:szCs w:val="28"/>
        </w:rPr>
        <w:t>日，</w:t>
      </w:r>
      <w:r>
        <w:rPr>
          <w:rFonts w:ascii="宋体" w:eastAsia="宋体" w:hAnsi="宋体" w:hint="eastAsia"/>
          <w:sz w:val="28"/>
          <w:szCs w:val="28"/>
        </w:rPr>
        <w:t>A</w:t>
      </w:r>
      <w:r>
        <w:rPr>
          <w:rFonts w:ascii="宋体" w:eastAsia="宋体" w:hAnsi="宋体"/>
          <w:sz w:val="28"/>
          <w:szCs w:val="28"/>
        </w:rPr>
        <w:t>lexander Floss</w:t>
      </w:r>
      <w:r>
        <w:rPr>
          <w:rFonts w:ascii="宋体" w:eastAsia="宋体" w:hAnsi="宋体" w:hint="eastAsia"/>
          <w:sz w:val="28"/>
          <w:szCs w:val="28"/>
        </w:rPr>
        <w:t>教授及其教学团队为我们</w:t>
      </w:r>
      <w:r w:rsidRPr="007E4491">
        <w:rPr>
          <w:rFonts w:ascii="宋体" w:eastAsia="宋体" w:hAnsi="宋体"/>
          <w:sz w:val="28"/>
          <w:szCs w:val="28"/>
        </w:rPr>
        <w:t>做</w:t>
      </w:r>
      <w:bookmarkStart w:id="0" w:name="_Hlk157529320"/>
      <w:r>
        <w:rPr>
          <w:rFonts w:ascii="宋体" w:eastAsia="宋体" w:hAnsi="宋体" w:hint="eastAsia"/>
          <w:sz w:val="28"/>
          <w:szCs w:val="28"/>
        </w:rPr>
        <w:t>了</w:t>
      </w:r>
      <w:r w:rsidRPr="007E4491">
        <w:rPr>
          <w:rFonts w:ascii="宋体" w:eastAsia="宋体" w:hAnsi="宋体"/>
          <w:sz w:val="28"/>
          <w:szCs w:val="28"/>
        </w:rPr>
        <w:t>工业4.0技术特征</w:t>
      </w:r>
      <w:bookmarkEnd w:id="0"/>
      <w:r>
        <w:rPr>
          <w:rFonts w:ascii="宋体" w:eastAsia="宋体" w:hAnsi="宋体" w:hint="eastAsia"/>
          <w:sz w:val="28"/>
          <w:szCs w:val="28"/>
        </w:rPr>
        <w:t>的讲座并进行</w:t>
      </w:r>
      <w:r w:rsidRPr="007E4491">
        <w:rPr>
          <w:rFonts w:ascii="宋体" w:eastAsia="宋体" w:hAnsi="宋体"/>
          <w:sz w:val="28"/>
          <w:szCs w:val="28"/>
        </w:rPr>
        <w:t>PLC编程培训。</w:t>
      </w:r>
    </w:p>
    <w:p w14:paraId="5DECB7CF" w14:textId="52731ED4" w:rsidR="00F941F2" w:rsidRDefault="00FA4C3D" w:rsidP="00F941F2">
      <w:pPr>
        <w:ind w:firstLineChars="200" w:firstLine="560"/>
        <w:rPr>
          <w:rFonts w:ascii="宋体" w:eastAsia="宋体" w:hAnsi="宋体"/>
          <w:sz w:val="28"/>
          <w:szCs w:val="28"/>
        </w:rPr>
      </w:pPr>
      <w:r w:rsidRPr="001C6AA7">
        <w:rPr>
          <w:rFonts w:ascii="宋体" w:eastAsia="宋体" w:hAnsi="宋体" w:hint="eastAsia"/>
          <w:sz w:val="28"/>
          <w:szCs w:val="28"/>
        </w:rPr>
        <w:t>我们学习了</w:t>
      </w:r>
      <w:r w:rsidRPr="001C6AA7">
        <w:rPr>
          <w:rFonts w:ascii="宋体" w:eastAsia="宋体" w:hAnsi="宋体"/>
          <w:sz w:val="28"/>
          <w:szCs w:val="28"/>
        </w:rPr>
        <w:t>PLC（可编程逻辑控制器）技术及其应用。PLC技术是工业4.0的重要组成部分，广泛应用于制造业生产过程中的自动化控制。</w:t>
      </w:r>
      <w:r w:rsidR="00F941F2" w:rsidRPr="00F941F2">
        <w:rPr>
          <w:rFonts w:ascii="宋体" w:eastAsia="宋体" w:hAnsi="宋体" w:hint="eastAsia"/>
          <w:sz w:val="28"/>
          <w:szCs w:val="28"/>
        </w:rPr>
        <w:t>工业</w:t>
      </w:r>
      <w:r w:rsidR="00F941F2" w:rsidRPr="00F941F2">
        <w:rPr>
          <w:rFonts w:ascii="宋体" w:eastAsia="宋体" w:hAnsi="宋体"/>
          <w:sz w:val="28"/>
          <w:szCs w:val="28"/>
        </w:rPr>
        <w:t>4.0，也被称为第四次工业革命，是当前正在发生的一场重大的工业变革。这一概念首次在2011年的汉诺威工业博览会上提出，旨在推动制造业向智能化、网络化、数字化和服务化方向发展。</w:t>
      </w:r>
    </w:p>
    <w:p w14:paraId="6FB56DA1" w14:textId="67CA5568" w:rsidR="002E586D" w:rsidRPr="00F941F2" w:rsidRDefault="002E586D" w:rsidP="00F941F2">
      <w:pPr>
        <w:ind w:firstLineChars="200" w:firstLine="560"/>
        <w:rPr>
          <w:rFonts w:ascii="宋体" w:eastAsia="宋体" w:hAnsi="宋体" w:hint="eastAsia"/>
          <w:sz w:val="28"/>
          <w:szCs w:val="28"/>
        </w:rPr>
      </w:pPr>
      <w:r w:rsidRPr="002E586D">
        <w:rPr>
          <w:rFonts w:ascii="宋体" w:eastAsia="宋体" w:hAnsi="宋体"/>
          <w:sz w:val="28"/>
          <w:szCs w:val="28"/>
        </w:rPr>
        <w:t>PLC技术是指可编程逻辑控制器技术，是一种用于自动化控制的数字电子设备，可以接收和发送多种类型的电气或电子信号，并执行逻辑运算、顺序控制、定时、计数与算术操作等。 PLC广泛应用于工</w:t>
      </w:r>
      <w:r w:rsidRPr="002E586D">
        <w:rPr>
          <w:rFonts w:ascii="宋体" w:eastAsia="宋体" w:hAnsi="宋体"/>
          <w:sz w:val="28"/>
          <w:szCs w:val="28"/>
        </w:rPr>
        <w:lastRenderedPageBreak/>
        <w:t>业自动化控制系统中，如自动化生产线、机器人控制系统等。</w:t>
      </w:r>
    </w:p>
    <w:p w14:paraId="09007872" w14:textId="257281DC" w:rsidR="00F941F2" w:rsidRPr="00F941F2" w:rsidRDefault="00F941F2" w:rsidP="00F941F2">
      <w:pPr>
        <w:ind w:firstLineChars="200" w:firstLine="560"/>
        <w:rPr>
          <w:rFonts w:ascii="宋体" w:eastAsia="宋体" w:hAnsi="宋体" w:hint="eastAsia"/>
          <w:sz w:val="28"/>
          <w:szCs w:val="28"/>
        </w:rPr>
      </w:pPr>
      <w:r w:rsidRPr="00F941F2">
        <w:rPr>
          <w:rFonts w:ascii="宋体" w:eastAsia="宋体" w:hAnsi="宋体" w:hint="eastAsia"/>
          <w:sz w:val="28"/>
          <w:szCs w:val="28"/>
        </w:rPr>
        <w:t>德国工业</w:t>
      </w:r>
      <w:r w:rsidRPr="00F941F2">
        <w:rPr>
          <w:rFonts w:ascii="宋体" w:eastAsia="宋体" w:hAnsi="宋体"/>
          <w:sz w:val="28"/>
          <w:szCs w:val="28"/>
        </w:rPr>
        <w:t>4.0的核心是基于“信息物理系统”实现“智能工厂”，其关键在于动态配置的生产方式，首要目标是实现工厂的标准化。这一变革的背后，德国的战略意图是对抗中国等新兴国家的制造业竞争。</w:t>
      </w:r>
    </w:p>
    <w:p w14:paraId="3050B2F0" w14:textId="72195F8A" w:rsidR="00FA4C3D" w:rsidRDefault="00F941F2" w:rsidP="00F941F2">
      <w:pPr>
        <w:ind w:firstLineChars="200" w:firstLine="560"/>
        <w:rPr>
          <w:rFonts w:ascii="宋体" w:eastAsia="宋体" w:hAnsi="宋体"/>
          <w:sz w:val="28"/>
          <w:szCs w:val="28"/>
        </w:rPr>
      </w:pPr>
      <w:r w:rsidRPr="00F941F2">
        <w:rPr>
          <w:rFonts w:ascii="宋体" w:eastAsia="宋体" w:hAnsi="宋体" w:hint="eastAsia"/>
          <w:sz w:val="28"/>
          <w:szCs w:val="28"/>
        </w:rPr>
        <w:t>工业</w:t>
      </w:r>
      <w:r w:rsidRPr="00F941F2">
        <w:rPr>
          <w:rFonts w:ascii="宋体" w:eastAsia="宋体" w:hAnsi="宋体"/>
          <w:sz w:val="28"/>
          <w:szCs w:val="28"/>
        </w:rPr>
        <w:t>4.0的概念涵盖了许多方面，包括物联网、云计算、大数据、人工智能等技术的应用。这些技术的结合使得生产设备、产品和服务之间的互联互通成为可能，从而实现生产效率的提高和生产成本的降低。</w:t>
      </w:r>
    </w:p>
    <w:p w14:paraId="6F56326A" w14:textId="43C6D201" w:rsidR="006954AA" w:rsidRPr="001C6AA7" w:rsidRDefault="006954AA" w:rsidP="00F941F2">
      <w:pPr>
        <w:ind w:firstLineChars="200" w:firstLine="560"/>
        <w:rPr>
          <w:rFonts w:ascii="宋体" w:eastAsia="宋体" w:hAnsi="宋体" w:hint="eastAsia"/>
          <w:sz w:val="28"/>
          <w:szCs w:val="28"/>
        </w:rPr>
      </w:pPr>
      <w:r w:rsidRPr="006954AA">
        <w:rPr>
          <w:rFonts w:ascii="宋体" w:eastAsia="宋体" w:hAnsi="宋体"/>
          <w:noProof/>
          <w:sz w:val="28"/>
          <w:szCs w:val="28"/>
        </w:rPr>
        <w:drawing>
          <wp:anchor distT="0" distB="0" distL="114300" distR="114300" simplePos="0" relativeHeight="251668480" behindDoc="0" locked="0" layoutInCell="1" allowOverlap="1" wp14:anchorId="12DF84DF" wp14:editId="3D733AFE">
            <wp:simplePos x="0" y="0"/>
            <wp:positionH relativeFrom="column">
              <wp:posOffset>3206750</wp:posOffset>
            </wp:positionH>
            <wp:positionV relativeFrom="paragraph">
              <wp:posOffset>869950</wp:posOffset>
            </wp:positionV>
            <wp:extent cx="2641600" cy="1981200"/>
            <wp:effectExtent l="0" t="0" r="6350" b="0"/>
            <wp:wrapSquare wrapText="bothSides"/>
            <wp:docPr id="1021686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8"/>
          <w:szCs w:val="28"/>
        </w:rPr>
        <w:t>在学习过程中，团队成员与授课教师充分互动，积极提问，并在课程结束之际给授课团队赠送了小礼物以示感谢。</w:t>
      </w:r>
    </w:p>
    <w:p w14:paraId="0AD34A4E" w14:textId="08AAF8D2" w:rsidR="006954AA" w:rsidRPr="007A584C" w:rsidRDefault="006954AA" w:rsidP="007A584C">
      <w:pPr>
        <w:pStyle w:val="a3"/>
        <w:ind w:left="720" w:firstLineChars="0" w:firstLine="0"/>
        <w:rPr>
          <w:rFonts w:ascii="宋体" w:eastAsia="宋体" w:hAnsi="宋体" w:hint="eastAsia"/>
          <w:sz w:val="28"/>
          <w:szCs w:val="28"/>
        </w:rPr>
      </w:pPr>
      <w:r w:rsidRPr="006954AA">
        <w:rPr>
          <w:rFonts w:ascii="宋体" w:eastAsia="宋体" w:hAnsi="宋体"/>
          <w:noProof/>
          <w:sz w:val="28"/>
          <w:szCs w:val="28"/>
        </w:rPr>
        <w:drawing>
          <wp:anchor distT="0" distB="0" distL="114300" distR="114300" simplePos="0" relativeHeight="251667456" behindDoc="0" locked="0" layoutInCell="1" allowOverlap="1" wp14:anchorId="40F0FFE8" wp14:editId="3D62AF87">
            <wp:simplePos x="0" y="0"/>
            <wp:positionH relativeFrom="column">
              <wp:posOffset>457200</wp:posOffset>
            </wp:positionH>
            <wp:positionV relativeFrom="paragraph">
              <wp:posOffset>77470</wp:posOffset>
            </wp:positionV>
            <wp:extent cx="2692800" cy="2019600"/>
            <wp:effectExtent l="0" t="0" r="0" b="0"/>
            <wp:wrapSquare wrapText="bothSides"/>
            <wp:docPr id="10555970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2800" cy="20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AA">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084B531C" w14:textId="6E2AA8AF" w:rsidR="00FA4C3D" w:rsidRPr="001C6AA7" w:rsidRDefault="006954AA" w:rsidP="006954AA">
      <w:pPr>
        <w:ind w:firstLineChars="200" w:firstLine="560"/>
        <w:rPr>
          <w:rFonts w:ascii="宋体" w:eastAsia="宋体" w:hAnsi="宋体"/>
          <w:sz w:val="28"/>
          <w:szCs w:val="28"/>
        </w:rPr>
      </w:pPr>
      <w:r>
        <w:rPr>
          <w:rFonts w:ascii="宋体" w:eastAsia="宋体" w:hAnsi="宋体"/>
          <w:sz w:val="28"/>
          <w:szCs w:val="28"/>
        </w:rPr>
        <w:t>2</w:t>
      </w:r>
      <w:r>
        <w:rPr>
          <w:rFonts w:ascii="宋体" w:eastAsia="宋体" w:hAnsi="宋体" w:hint="eastAsia"/>
          <w:sz w:val="28"/>
          <w:szCs w:val="28"/>
        </w:rPr>
        <w:t>）</w:t>
      </w:r>
      <w:r w:rsidRPr="001C6AA7">
        <w:rPr>
          <w:rFonts w:ascii="宋体" w:eastAsia="宋体" w:hAnsi="宋体"/>
          <w:sz w:val="28"/>
          <w:szCs w:val="28"/>
        </w:rPr>
        <w:t>参观</w:t>
      </w:r>
      <w:r w:rsidR="00FA4C3D" w:rsidRPr="001C6AA7">
        <w:rPr>
          <w:rFonts w:ascii="宋体" w:eastAsia="宋体" w:hAnsi="宋体"/>
          <w:sz w:val="28"/>
          <w:szCs w:val="28"/>
        </w:rPr>
        <w:t>马格德堡数字化技术开发应用中心</w:t>
      </w:r>
    </w:p>
    <w:p w14:paraId="3CA7BE1A" w14:textId="60E954D9" w:rsidR="006954AA" w:rsidRPr="006954AA" w:rsidRDefault="006954AA" w:rsidP="006954AA">
      <w:pPr>
        <w:ind w:firstLineChars="200" w:firstLine="560"/>
        <w:rPr>
          <w:rFonts w:ascii="宋体" w:eastAsia="宋体" w:hAnsi="宋体" w:hint="eastAsia"/>
          <w:sz w:val="28"/>
          <w:szCs w:val="28"/>
        </w:rPr>
      </w:pPr>
      <w:r>
        <w:rPr>
          <w:rFonts w:ascii="宋体" w:eastAsia="宋体" w:hAnsi="宋体" w:hint="eastAsia"/>
          <w:sz w:val="28"/>
          <w:szCs w:val="28"/>
        </w:rPr>
        <w:t>1月2</w:t>
      </w:r>
      <w:r>
        <w:rPr>
          <w:rFonts w:ascii="宋体" w:eastAsia="宋体" w:hAnsi="宋体"/>
          <w:sz w:val="28"/>
          <w:szCs w:val="28"/>
        </w:rPr>
        <w:t>5</w:t>
      </w:r>
      <w:r>
        <w:rPr>
          <w:rFonts w:ascii="宋体" w:eastAsia="宋体" w:hAnsi="宋体" w:hint="eastAsia"/>
          <w:sz w:val="28"/>
          <w:szCs w:val="28"/>
        </w:rPr>
        <w:t>日，</w:t>
      </w:r>
      <w:r w:rsidR="00FA4C3D" w:rsidRPr="001C6AA7">
        <w:rPr>
          <w:rFonts w:ascii="宋体" w:eastAsia="宋体" w:hAnsi="宋体" w:hint="eastAsia"/>
          <w:sz w:val="28"/>
          <w:szCs w:val="28"/>
        </w:rPr>
        <w:t>我们参观了马格德堡数字化技术开发应用中心。</w:t>
      </w:r>
      <w:r w:rsidRPr="006954AA">
        <w:rPr>
          <w:rFonts w:ascii="宋体" w:eastAsia="宋体" w:hAnsi="宋体" w:hint="eastAsia"/>
          <w:sz w:val="28"/>
          <w:szCs w:val="28"/>
        </w:rPr>
        <w:t>马格德堡数字化技术开发应用中心（</w:t>
      </w:r>
      <w:r w:rsidRPr="006954AA">
        <w:rPr>
          <w:rFonts w:ascii="宋体" w:eastAsia="宋体" w:hAnsi="宋体"/>
          <w:sz w:val="28"/>
          <w:szCs w:val="28"/>
        </w:rPr>
        <w:t>Magdeburg Center for Development and Application of Digital Technology）是马格德堡大学的一个重要部门，负责推动数字化技术的开发和应用。该中心</w:t>
      </w:r>
      <w:r w:rsidRPr="006954AA">
        <w:rPr>
          <w:rFonts w:ascii="宋体" w:eastAsia="宋体" w:hAnsi="宋体"/>
          <w:sz w:val="28"/>
          <w:szCs w:val="28"/>
        </w:rPr>
        <w:lastRenderedPageBreak/>
        <w:t>与医学院共同成立了马格德堡数据集成中心 (DIZ)，负责马格德堡大学医疗中心的数字化流程。</w:t>
      </w:r>
    </w:p>
    <w:p w14:paraId="21FABBCD" w14:textId="3550340B" w:rsidR="006954AA" w:rsidRPr="006954AA" w:rsidRDefault="006954AA" w:rsidP="006954AA">
      <w:pPr>
        <w:ind w:firstLineChars="200" w:firstLine="560"/>
        <w:rPr>
          <w:rFonts w:ascii="宋体" w:eastAsia="宋体" w:hAnsi="宋体" w:hint="eastAsia"/>
          <w:sz w:val="28"/>
          <w:szCs w:val="28"/>
        </w:rPr>
      </w:pPr>
      <w:r w:rsidRPr="006954AA">
        <w:rPr>
          <w:rFonts w:ascii="宋体" w:eastAsia="宋体" w:hAnsi="宋体" w:hint="eastAsia"/>
          <w:sz w:val="28"/>
          <w:szCs w:val="28"/>
        </w:rPr>
        <w:t>马格德堡大学是一所享有国际声誉的研究型大学，其工程学院在德国乃至全球都享有盛誉。大学位于德国的工业城市马格德堡，毕业生能获得较多的实习机会，为将来进入公司、企业打下基础。</w:t>
      </w:r>
    </w:p>
    <w:p w14:paraId="3EE6BE5C" w14:textId="6B1F92D0" w:rsidR="006954AA" w:rsidRPr="006954AA" w:rsidRDefault="006954AA" w:rsidP="006954AA">
      <w:pPr>
        <w:ind w:firstLineChars="200" w:firstLine="560"/>
        <w:rPr>
          <w:rFonts w:ascii="宋体" w:eastAsia="宋体" w:hAnsi="宋体" w:hint="eastAsia"/>
          <w:sz w:val="28"/>
          <w:szCs w:val="28"/>
        </w:rPr>
      </w:pPr>
      <w:r w:rsidRPr="006954AA">
        <w:rPr>
          <w:rFonts w:ascii="宋体" w:eastAsia="宋体" w:hAnsi="宋体" w:hint="eastAsia"/>
          <w:sz w:val="28"/>
          <w:szCs w:val="28"/>
        </w:rPr>
        <w:t>马格德堡数据集成中心的主要任务是确保医疗数据的安全性。由于经常会积累大量的关键和敏感数据，例如实验监测、模拟分析和医疗背景下的供应数据，因此数据的安全性在这些数据的分析中起着重要的作用。</w:t>
      </w:r>
    </w:p>
    <w:p w14:paraId="644824F6" w14:textId="3D6BC98A" w:rsidR="006954AA" w:rsidRPr="006954AA" w:rsidRDefault="006954AA" w:rsidP="006954AA">
      <w:pPr>
        <w:ind w:firstLineChars="200" w:firstLine="560"/>
        <w:rPr>
          <w:rFonts w:ascii="宋体" w:eastAsia="宋体" w:hAnsi="宋体" w:hint="eastAsia"/>
          <w:sz w:val="28"/>
          <w:szCs w:val="28"/>
        </w:rPr>
      </w:pPr>
      <w:r w:rsidRPr="006954AA">
        <w:rPr>
          <w:rFonts w:ascii="宋体" w:eastAsia="宋体" w:hAnsi="宋体" w:hint="eastAsia"/>
          <w:sz w:val="28"/>
          <w:szCs w:val="28"/>
        </w:rPr>
        <w:t>此外，马格德堡大学还与许多国际知名公司如拜耳和陶氏化学等有着紧密的合作关系，这些公司在德国前列的工业主要包括食品工业、机械制造业、生物化学、汽车配件、木材业、制纸业、物流业等。</w:t>
      </w:r>
    </w:p>
    <w:p w14:paraId="26FF114C" w14:textId="3EBEEBE0" w:rsidR="00FA4C3D" w:rsidRDefault="006954AA" w:rsidP="006954AA">
      <w:pPr>
        <w:ind w:firstLineChars="200" w:firstLine="560"/>
        <w:rPr>
          <w:rFonts w:ascii="宋体" w:eastAsia="宋体" w:hAnsi="宋体"/>
          <w:sz w:val="28"/>
          <w:szCs w:val="28"/>
        </w:rPr>
      </w:pPr>
      <w:r w:rsidRPr="006954AA">
        <w:rPr>
          <w:rFonts w:ascii="宋体" w:eastAsia="宋体" w:hAnsi="宋体" w:hint="eastAsia"/>
          <w:sz w:val="28"/>
          <w:szCs w:val="28"/>
        </w:rPr>
        <w:t>总的来说，马格德堡数字化技术开发应用中心是一个集教学、研究和服务于一体的综合性机构，致力于推动数字化技术的发展和应用，特别是在医疗领域。</w:t>
      </w:r>
    </w:p>
    <w:p w14:paraId="3F7033C4" w14:textId="45388C66" w:rsidR="006954AA" w:rsidRPr="006954AA" w:rsidRDefault="006954AA" w:rsidP="006954AA">
      <w:pPr>
        <w:ind w:firstLineChars="200" w:firstLine="560"/>
        <w:rPr>
          <w:rFonts w:ascii="宋体" w:eastAsia="宋体" w:hAnsi="宋体" w:hint="eastAsia"/>
          <w:sz w:val="28"/>
          <w:szCs w:val="28"/>
        </w:rPr>
      </w:pPr>
      <w:r w:rsidRPr="006954AA">
        <w:rPr>
          <w:rFonts w:ascii="宋体" w:eastAsia="宋体" w:hAnsi="宋体"/>
          <w:noProof/>
          <w:sz w:val="28"/>
          <w:szCs w:val="28"/>
        </w:rPr>
        <w:lastRenderedPageBreak/>
        <w:drawing>
          <wp:inline distT="0" distB="0" distL="0" distR="0" wp14:anchorId="04FFD989" wp14:editId="58A3A21C">
            <wp:extent cx="5274310" cy="3955415"/>
            <wp:effectExtent l="0" t="0" r="2540" b="6985"/>
            <wp:docPr id="3247480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14:paraId="22476AE7" w14:textId="0FDE0AFF" w:rsidR="00FA4C3D" w:rsidRPr="001C6AA7" w:rsidRDefault="007A584C" w:rsidP="007A584C">
      <w:pPr>
        <w:ind w:firstLineChars="200" w:firstLine="560"/>
        <w:rPr>
          <w:rFonts w:ascii="宋体" w:eastAsia="宋体" w:hAnsi="宋体"/>
          <w:sz w:val="28"/>
          <w:szCs w:val="28"/>
        </w:rPr>
      </w:pPr>
      <w:r>
        <w:rPr>
          <w:rFonts w:ascii="宋体" w:eastAsia="宋体" w:hAnsi="宋体"/>
          <w:sz w:val="28"/>
          <w:szCs w:val="28"/>
        </w:rPr>
        <w:t>3</w:t>
      </w:r>
      <w:r>
        <w:rPr>
          <w:rFonts w:ascii="宋体" w:eastAsia="宋体" w:hAnsi="宋体" w:hint="eastAsia"/>
          <w:sz w:val="28"/>
          <w:szCs w:val="28"/>
        </w:rPr>
        <w:t>）</w:t>
      </w:r>
      <w:r w:rsidR="00FA4C3D" w:rsidRPr="001C6AA7">
        <w:rPr>
          <w:rFonts w:ascii="宋体" w:eastAsia="宋体" w:hAnsi="宋体"/>
          <w:sz w:val="28"/>
          <w:szCs w:val="28"/>
        </w:rPr>
        <w:t xml:space="preserve"> 树莓派开发技术</w:t>
      </w:r>
    </w:p>
    <w:p w14:paraId="3BAABFA9" w14:textId="14617F5D" w:rsidR="00FA4C3D" w:rsidRPr="001C6AA7" w:rsidRDefault="003D68C5" w:rsidP="007A584C">
      <w:pPr>
        <w:ind w:firstLine="420"/>
        <w:rPr>
          <w:rFonts w:ascii="宋体" w:eastAsia="宋体" w:hAnsi="宋体"/>
          <w:sz w:val="28"/>
          <w:szCs w:val="28"/>
        </w:rPr>
      </w:pPr>
      <w:r w:rsidRPr="006954AA">
        <w:rPr>
          <w:rStyle w:val="a"/>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anchor distT="0" distB="0" distL="114300" distR="114300" simplePos="0" relativeHeight="251674624" behindDoc="0" locked="0" layoutInCell="1" allowOverlap="1" wp14:anchorId="552F505D" wp14:editId="30759275">
            <wp:simplePos x="0" y="0"/>
            <wp:positionH relativeFrom="column">
              <wp:posOffset>2674620</wp:posOffset>
            </wp:positionH>
            <wp:positionV relativeFrom="paragraph">
              <wp:posOffset>1798320</wp:posOffset>
            </wp:positionV>
            <wp:extent cx="2617470" cy="1962150"/>
            <wp:effectExtent l="0" t="0" r="0" b="0"/>
            <wp:wrapSquare wrapText="bothSides"/>
            <wp:docPr id="15896098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747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84C" w:rsidRPr="006954AA">
        <w:rPr>
          <w:rStyle w:val="a"/>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anchor distT="0" distB="0" distL="114300" distR="114300" simplePos="0" relativeHeight="251672576" behindDoc="0" locked="0" layoutInCell="1" allowOverlap="1" wp14:anchorId="36917BEF" wp14:editId="34515E6A">
            <wp:simplePos x="0" y="0"/>
            <wp:positionH relativeFrom="column">
              <wp:posOffset>0</wp:posOffset>
            </wp:positionH>
            <wp:positionV relativeFrom="paragraph">
              <wp:posOffset>1794510</wp:posOffset>
            </wp:positionV>
            <wp:extent cx="2616835" cy="1961515"/>
            <wp:effectExtent l="0" t="0" r="0" b="635"/>
            <wp:wrapSquare wrapText="bothSides"/>
            <wp:docPr id="12282824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683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84C" w:rsidRPr="00EA268A">
        <w:rPr>
          <w:rFonts w:ascii="宋体" w:eastAsia="宋体" w:hAnsi="宋体"/>
          <w:sz w:val="28"/>
          <w:szCs w:val="28"/>
        </w:rPr>
        <w:t>1月2</w:t>
      </w:r>
      <w:r w:rsidR="007A584C">
        <w:rPr>
          <w:rFonts w:ascii="宋体" w:eastAsia="宋体" w:hAnsi="宋体"/>
          <w:sz w:val="28"/>
          <w:szCs w:val="28"/>
        </w:rPr>
        <w:t>6</w:t>
      </w:r>
      <w:r w:rsidR="007A584C" w:rsidRPr="00EA268A">
        <w:rPr>
          <w:rFonts w:ascii="宋体" w:eastAsia="宋体" w:hAnsi="宋体"/>
          <w:sz w:val="28"/>
          <w:szCs w:val="28"/>
        </w:rPr>
        <w:t>日，</w:t>
      </w:r>
      <w:r w:rsidR="007A584C">
        <w:rPr>
          <w:rFonts w:ascii="宋体" w:eastAsia="宋体" w:hAnsi="宋体" w:hint="eastAsia"/>
          <w:sz w:val="28"/>
          <w:szCs w:val="28"/>
        </w:rPr>
        <w:t>继续</w:t>
      </w:r>
      <w:r w:rsidR="007A584C" w:rsidRPr="00EA268A">
        <w:rPr>
          <w:rFonts w:ascii="宋体" w:eastAsia="宋体" w:hAnsi="宋体"/>
          <w:sz w:val="28"/>
          <w:szCs w:val="28"/>
        </w:rPr>
        <w:t>在马格德堡TUV莱茵学院继续接受培训。Alexander Floss教授及其教学团队为我们做了</w:t>
      </w:r>
      <w:r w:rsidR="007A584C">
        <w:rPr>
          <w:rFonts w:ascii="宋体" w:eastAsia="宋体" w:hAnsi="宋体" w:hint="eastAsia"/>
          <w:sz w:val="28"/>
          <w:szCs w:val="28"/>
        </w:rPr>
        <w:t>树莓派开发技术</w:t>
      </w:r>
      <w:r w:rsidR="007A584C" w:rsidRPr="00EA268A">
        <w:rPr>
          <w:rFonts w:ascii="宋体" w:eastAsia="宋体" w:hAnsi="宋体"/>
          <w:sz w:val="28"/>
          <w:szCs w:val="28"/>
        </w:rPr>
        <w:t>。</w:t>
      </w:r>
      <w:r w:rsidR="00FA4C3D" w:rsidRPr="001C6AA7">
        <w:rPr>
          <w:rFonts w:ascii="宋体" w:eastAsia="宋体" w:hAnsi="宋体" w:hint="eastAsia"/>
          <w:sz w:val="28"/>
          <w:szCs w:val="28"/>
        </w:rPr>
        <w:t>我们学习了树莓派开发技术。树莓派是一种基于</w:t>
      </w:r>
      <w:r w:rsidR="00FA4C3D" w:rsidRPr="001C6AA7">
        <w:rPr>
          <w:rFonts w:ascii="宋体" w:eastAsia="宋体" w:hAnsi="宋体"/>
          <w:sz w:val="28"/>
          <w:szCs w:val="28"/>
        </w:rPr>
        <w:t>Linux系统的微型计算机，具有低成本、高性能、易用性等特点，广泛应用于物联网、智能制造等领域。</w:t>
      </w:r>
    </w:p>
    <w:p w14:paraId="79F885E4" w14:textId="1E452AB8" w:rsidR="003D68C5" w:rsidRDefault="003D68C5" w:rsidP="003D68C5">
      <w:pPr>
        <w:rPr>
          <w:rFonts w:ascii="宋体" w:eastAsia="宋体" w:hAnsi="宋体" w:hint="eastAsia"/>
          <w:sz w:val="28"/>
          <w:szCs w:val="28"/>
        </w:rPr>
      </w:pPr>
    </w:p>
    <w:p w14:paraId="0B799163" w14:textId="7B5FD95D" w:rsidR="003D68C5" w:rsidRPr="003D68C5" w:rsidRDefault="003D68C5" w:rsidP="003D68C5">
      <w:pPr>
        <w:ind w:firstLine="420"/>
        <w:rPr>
          <w:rFonts w:ascii="宋体" w:eastAsia="宋体" w:hAnsi="宋体" w:hint="eastAsia"/>
          <w:sz w:val="28"/>
          <w:szCs w:val="28"/>
        </w:rPr>
      </w:pPr>
      <w:r w:rsidRPr="003D68C5">
        <w:rPr>
          <w:rFonts w:ascii="宋体" w:eastAsia="宋体" w:hAnsi="宋体" w:hint="eastAsia"/>
          <w:sz w:val="28"/>
          <w:szCs w:val="28"/>
        </w:rPr>
        <w:lastRenderedPageBreak/>
        <w:t>树莓派（</w:t>
      </w:r>
      <w:r w:rsidRPr="003D68C5">
        <w:rPr>
          <w:rFonts w:ascii="宋体" w:eastAsia="宋体" w:hAnsi="宋体"/>
          <w:sz w:val="28"/>
          <w:szCs w:val="28"/>
        </w:rPr>
        <w:t>Raspberry Pi），是一款基于Linux的微型计算机，由英国的慈善组织“Raspberry Pi 基金会”开发，其系统基于Debian GNU/Linux操作系统。它小巧、便携，却有着强大的计算能力和丰富的扩展接口，广泛应用于物联网、嵌入式系统、教育、娱乐等领域。</w:t>
      </w:r>
    </w:p>
    <w:p w14:paraId="7CD1B4C3" w14:textId="2722C909" w:rsidR="003D68C5" w:rsidRPr="003D68C5" w:rsidRDefault="003D68C5" w:rsidP="003D68C5">
      <w:pPr>
        <w:ind w:firstLine="420"/>
        <w:rPr>
          <w:rFonts w:ascii="宋体" w:eastAsia="宋体" w:hAnsi="宋体" w:hint="eastAsia"/>
          <w:sz w:val="28"/>
          <w:szCs w:val="28"/>
        </w:rPr>
      </w:pPr>
      <w:r w:rsidRPr="003D68C5">
        <w:rPr>
          <w:rFonts w:ascii="宋体" w:eastAsia="宋体" w:hAnsi="宋体" w:hint="eastAsia"/>
          <w:sz w:val="28"/>
          <w:szCs w:val="28"/>
        </w:rPr>
        <w:t>在开发树莓派时，首先需要安装虚拟机环境以及搭建树莓派的开发环境。熟悉一下</w:t>
      </w:r>
      <w:r w:rsidRPr="003D68C5">
        <w:rPr>
          <w:rFonts w:ascii="宋体" w:eastAsia="宋体" w:hAnsi="宋体"/>
          <w:sz w:val="28"/>
          <w:szCs w:val="28"/>
        </w:rPr>
        <w:t>Debian系统操作是非常有帮助的，可以避免在实际操作中出现错误。对于硬件部分，有线网络和高速SD卡是必备的。此外，交叉编译工具的安装与</w:t>
      </w:r>
      <w:proofErr w:type="spellStart"/>
      <w:r w:rsidRPr="003D68C5">
        <w:rPr>
          <w:rFonts w:ascii="宋体" w:eastAsia="宋体" w:hAnsi="宋体"/>
          <w:sz w:val="28"/>
          <w:szCs w:val="28"/>
        </w:rPr>
        <w:t>uboot</w:t>
      </w:r>
      <w:proofErr w:type="spellEnd"/>
      <w:r w:rsidRPr="003D68C5">
        <w:rPr>
          <w:rFonts w:ascii="宋体" w:eastAsia="宋体" w:hAnsi="宋体"/>
          <w:sz w:val="28"/>
          <w:szCs w:val="28"/>
        </w:rPr>
        <w:t>的编译也是开发过程中不可或缺的一部分。</w:t>
      </w:r>
    </w:p>
    <w:p w14:paraId="6778ED75" w14:textId="7DDC817E" w:rsidR="007A584C" w:rsidRDefault="003D68C5" w:rsidP="003D68C5">
      <w:pPr>
        <w:ind w:firstLineChars="150" w:firstLine="420"/>
        <w:rPr>
          <w:rFonts w:ascii="宋体" w:eastAsia="宋体" w:hAnsi="宋体"/>
          <w:sz w:val="28"/>
          <w:szCs w:val="28"/>
        </w:rPr>
      </w:pPr>
      <w:r w:rsidRPr="003D68C5">
        <w:rPr>
          <w:rFonts w:ascii="宋体" w:eastAsia="宋体" w:hAnsi="宋体" w:hint="eastAsia"/>
          <w:sz w:val="28"/>
          <w:szCs w:val="28"/>
        </w:rPr>
        <w:t>根据实际需求，树莓派可以被用于多种场景。例如，可以将其作为</w:t>
      </w:r>
      <w:proofErr w:type="spellStart"/>
      <w:r w:rsidRPr="003D68C5">
        <w:rPr>
          <w:rFonts w:ascii="宋体" w:eastAsia="宋体" w:hAnsi="宋体"/>
          <w:sz w:val="28"/>
          <w:szCs w:val="28"/>
        </w:rPr>
        <w:t>HomeServer</w:t>
      </w:r>
      <w:proofErr w:type="spellEnd"/>
      <w:r w:rsidRPr="003D68C5">
        <w:rPr>
          <w:rFonts w:ascii="宋体" w:eastAsia="宋体" w:hAnsi="宋体"/>
          <w:sz w:val="28"/>
          <w:szCs w:val="28"/>
        </w:rPr>
        <w:t>使用，或者利用其GPIO来控制外设，这在很多方面都类似于编写Arduino或STM32代码。另外，由于树莓派的无线性能较差，因此在实际操作中较少使用</w:t>
      </w:r>
      <w:proofErr w:type="spellStart"/>
      <w:r w:rsidRPr="003D68C5">
        <w:rPr>
          <w:rFonts w:ascii="宋体" w:eastAsia="宋体" w:hAnsi="宋体"/>
          <w:sz w:val="28"/>
          <w:szCs w:val="28"/>
        </w:rPr>
        <w:t>WiFi</w:t>
      </w:r>
      <w:proofErr w:type="spellEnd"/>
      <w:r w:rsidRPr="003D68C5">
        <w:rPr>
          <w:rFonts w:ascii="宋体" w:eastAsia="宋体" w:hAnsi="宋体"/>
          <w:sz w:val="28"/>
          <w:szCs w:val="28"/>
        </w:rPr>
        <w:t>远程操作。</w:t>
      </w:r>
    </w:p>
    <w:p w14:paraId="2BEBE5AB" w14:textId="0CEB3B96" w:rsidR="003D68C5" w:rsidRDefault="003D68C5" w:rsidP="003D68C5">
      <w:pPr>
        <w:ind w:firstLineChars="150" w:firstLine="420"/>
        <w:rPr>
          <w:rFonts w:ascii="宋体" w:eastAsia="宋体" w:hAnsi="宋体" w:hint="eastAsia"/>
          <w:sz w:val="28"/>
          <w:szCs w:val="28"/>
        </w:rPr>
      </w:pPr>
      <w:r w:rsidRPr="003D68C5">
        <w:rPr>
          <w:rFonts w:ascii="宋体" w:eastAsia="宋体" w:hAnsi="宋体"/>
          <w:noProof/>
          <w:sz w:val="28"/>
          <w:szCs w:val="28"/>
        </w:rPr>
        <w:lastRenderedPageBreak/>
        <w:drawing>
          <wp:inline distT="0" distB="0" distL="0" distR="0" wp14:anchorId="1A9966D0" wp14:editId="66495CDD">
            <wp:extent cx="5274310" cy="3955415"/>
            <wp:effectExtent l="0" t="0" r="2540" b="6985"/>
            <wp:docPr id="6850309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14:paraId="328CE9C9" w14:textId="77777777" w:rsidR="003D68C5" w:rsidRDefault="003D68C5" w:rsidP="003D68C5">
      <w:pPr>
        <w:ind w:firstLineChars="100" w:firstLine="280"/>
        <w:rPr>
          <w:rFonts w:ascii="宋体" w:eastAsia="宋体" w:hAnsi="宋体"/>
          <w:sz w:val="28"/>
          <w:szCs w:val="28"/>
        </w:rPr>
      </w:pPr>
      <w:r>
        <w:rPr>
          <w:rFonts w:ascii="宋体" w:eastAsia="宋体" w:hAnsi="宋体" w:hint="eastAsia"/>
          <w:sz w:val="28"/>
          <w:szCs w:val="28"/>
        </w:rPr>
        <w:t>（三）第三周</w:t>
      </w:r>
    </w:p>
    <w:p w14:paraId="0A5D9EE4" w14:textId="6708D7B5" w:rsidR="00FA4C3D" w:rsidRPr="001C6AA7" w:rsidRDefault="003D68C5" w:rsidP="003D68C5">
      <w:pPr>
        <w:ind w:firstLineChars="200" w:firstLine="560"/>
        <w:rPr>
          <w:rFonts w:ascii="宋体" w:eastAsia="宋体" w:hAnsi="宋体"/>
          <w:sz w:val="28"/>
          <w:szCs w:val="28"/>
        </w:rPr>
      </w:pPr>
      <w:r>
        <w:rPr>
          <w:rFonts w:ascii="宋体" w:eastAsia="宋体" w:hAnsi="宋体"/>
          <w:sz w:val="28"/>
          <w:szCs w:val="28"/>
        </w:rPr>
        <w:t>1</w:t>
      </w:r>
      <w:r>
        <w:rPr>
          <w:rFonts w:ascii="宋体" w:eastAsia="宋体" w:hAnsi="宋体" w:hint="eastAsia"/>
          <w:sz w:val="28"/>
          <w:szCs w:val="28"/>
        </w:rPr>
        <w:t>）</w:t>
      </w:r>
      <w:r w:rsidR="00FA4C3D" w:rsidRPr="001C6AA7">
        <w:rPr>
          <w:rFonts w:ascii="宋体" w:eastAsia="宋体" w:hAnsi="宋体"/>
          <w:sz w:val="28"/>
          <w:szCs w:val="28"/>
        </w:rPr>
        <w:t>Fraunhofer Heinrich Hertz Institute HHI现场教学</w:t>
      </w:r>
    </w:p>
    <w:p w14:paraId="1AACB9A0" w14:textId="77777777" w:rsidR="003D68C5" w:rsidRDefault="003D68C5" w:rsidP="003D68C5">
      <w:pPr>
        <w:pStyle w:val="a3"/>
        <w:ind w:left="720" w:firstLineChars="0" w:firstLine="0"/>
        <w:rPr>
          <w:rFonts w:ascii="宋体" w:eastAsia="宋体" w:hAnsi="宋体"/>
          <w:sz w:val="28"/>
          <w:szCs w:val="28"/>
        </w:rPr>
      </w:pPr>
      <w:r w:rsidRPr="00E70999">
        <w:rPr>
          <w:rFonts w:ascii="宋体" w:eastAsia="宋体" w:hAnsi="宋体" w:hint="eastAsia"/>
          <w:sz w:val="28"/>
          <w:szCs w:val="28"/>
        </w:rPr>
        <w:t>1月2</w:t>
      </w:r>
      <w:r w:rsidRPr="00E70999">
        <w:rPr>
          <w:rFonts w:ascii="宋体" w:eastAsia="宋体" w:hAnsi="宋体"/>
          <w:sz w:val="28"/>
          <w:szCs w:val="28"/>
        </w:rPr>
        <w:t>9</w:t>
      </w:r>
      <w:r w:rsidRPr="00E70999">
        <w:rPr>
          <w:rFonts w:ascii="宋体" w:eastAsia="宋体" w:hAnsi="宋体" w:hint="eastAsia"/>
          <w:sz w:val="28"/>
          <w:szCs w:val="28"/>
        </w:rPr>
        <w:t>日</w:t>
      </w:r>
      <w:r>
        <w:rPr>
          <w:rFonts w:ascii="宋体" w:eastAsia="宋体" w:hAnsi="宋体" w:hint="eastAsia"/>
          <w:sz w:val="28"/>
          <w:szCs w:val="28"/>
        </w:rPr>
        <w:t>下午</w:t>
      </w:r>
      <w:r>
        <w:rPr>
          <w:rFonts w:ascii="宋体" w:eastAsia="宋体" w:hAnsi="宋体" w:hint="eastAsia"/>
          <w:sz w:val="28"/>
          <w:szCs w:val="28"/>
        </w:rPr>
        <w:t>，</w:t>
      </w:r>
      <w:r w:rsidR="00FA4C3D" w:rsidRPr="001C6AA7">
        <w:rPr>
          <w:rFonts w:ascii="宋体" w:eastAsia="宋体" w:hAnsi="宋体" w:hint="eastAsia"/>
          <w:sz w:val="28"/>
          <w:szCs w:val="28"/>
        </w:rPr>
        <w:t>我们参观了</w:t>
      </w:r>
      <w:r w:rsidR="00FA4C3D" w:rsidRPr="001C6AA7">
        <w:rPr>
          <w:rFonts w:ascii="宋体" w:eastAsia="宋体" w:hAnsi="宋体"/>
          <w:sz w:val="28"/>
          <w:szCs w:val="28"/>
        </w:rPr>
        <w:t xml:space="preserve">Fraunhofer Heinrich Hertz </w:t>
      </w:r>
    </w:p>
    <w:p w14:paraId="11B34799" w14:textId="1E77A32A" w:rsidR="00FA4C3D" w:rsidRPr="003D68C5" w:rsidRDefault="00FA4C3D" w:rsidP="003D68C5">
      <w:pPr>
        <w:rPr>
          <w:rFonts w:ascii="宋体" w:eastAsia="宋体" w:hAnsi="宋体"/>
          <w:sz w:val="28"/>
          <w:szCs w:val="28"/>
        </w:rPr>
      </w:pPr>
      <w:r w:rsidRPr="003D68C5">
        <w:rPr>
          <w:rFonts w:ascii="宋体" w:eastAsia="宋体" w:hAnsi="宋体"/>
          <w:sz w:val="28"/>
          <w:szCs w:val="28"/>
        </w:rPr>
        <w:t>Institute HHI。</w:t>
      </w:r>
      <w:r w:rsidR="003D68C5" w:rsidRPr="003D68C5">
        <w:rPr>
          <w:rFonts w:ascii="宋体" w:eastAsia="宋体" w:hAnsi="宋体"/>
          <w:sz w:val="28"/>
          <w:szCs w:val="28"/>
        </w:rPr>
        <w:t>Fraunhofer Heinrich Hertz Institute（HHI）是德国柏林的一家研究机构，成立于1911年，是世界上最古老的人工智能研究实验室之一。HHI的研究范围包括机器学习、人机交互、自然语言处理、计算机视觉等</w:t>
      </w:r>
      <w:r w:rsidR="003D68C5">
        <w:rPr>
          <w:rFonts w:ascii="宋体" w:eastAsia="宋体" w:hAnsi="宋体"/>
          <w:sz w:val="28"/>
          <w:szCs w:val="28"/>
        </w:rPr>
        <w:t>.</w:t>
      </w:r>
      <w:r w:rsidRPr="003D68C5">
        <w:rPr>
          <w:rFonts w:ascii="宋体" w:eastAsia="宋体" w:hAnsi="宋体"/>
          <w:sz w:val="28"/>
          <w:szCs w:val="28"/>
        </w:rPr>
        <w:t>该研究所是德国著名的科研机构，致力于研究和开发先进的制造技术和工艺。</w:t>
      </w:r>
    </w:p>
    <w:p w14:paraId="25CE82FD" w14:textId="27A7E01C" w:rsidR="00FA4C3D" w:rsidRPr="001C6AA7" w:rsidRDefault="003D68C5" w:rsidP="001C6AA7">
      <w:pPr>
        <w:pStyle w:val="a3"/>
        <w:ind w:left="720" w:firstLineChars="0" w:firstLine="0"/>
        <w:rPr>
          <w:rFonts w:ascii="宋体" w:eastAsia="宋体" w:hAnsi="宋体" w:hint="eastAsia"/>
          <w:sz w:val="28"/>
          <w:szCs w:val="28"/>
        </w:rPr>
      </w:pPr>
      <w:r w:rsidRPr="003D68C5">
        <w:rPr>
          <w:rFonts w:ascii="宋体" w:eastAsia="宋体" w:hAnsi="宋体"/>
          <w:noProof/>
          <w:sz w:val="28"/>
          <w:szCs w:val="28"/>
        </w:rPr>
        <w:lastRenderedPageBreak/>
        <w:drawing>
          <wp:inline distT="0" distB="0" distL="0" distR="0" wp14:anchorId="16FC5301" wp14:editId="5D88DB13">
            <wp:extent cx="5274310" cy="3560445"/>
            <wp:effectExtent l="0" t="0" r="2540" b="1905"/>
            <wp:docPr id="12821276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560445"/>
                    </a:xfrm>
                    <a:prstGeom prst="rect">
                      <a:avLst/>
                    </a:prstGeom>
                    <a:noFill/>
                    <a:ln>
                      <a:noFill/>
                    </a:ln>
                  </pic:spPr>
                </pic:pic>
              </a:graphicData>
            </a:graphic>
          </wp:inline>
        </w:drawing>
      </w:r>
    </w:p>
    <w:p w14:paraId="7E83E58B" w14:textId="5AB95B18" w:rsidR="00FA4C3D" w:rsidRPr="001C6AA7" w:rsidRDefault="003D68C5" w:rsidP="003D68C5">
      <w:pPr>
        <w:ind w:firstLineChars="200" w:firstLine="560"/>
        <w:rPr>
          <w:rFonts w:ascii="宋体" w:eastAsia="宋体" w:hAnsi="宋体"/>
          <w:sz w:val="28"/>
          <w:szCs w:val="28"/>
        </w:rPr>
      </w:pPr>
      <w:r>
        <w:rPr>
          <w:rFonts w:ascii="宋体" w:eastAsia="宋体" w:hAnsi="宋体"/>
          <w:sz w:val="28"/>
          <w:szCs w:val="28"/>
        </w:rPr>
        <w:t>2)</w:t>
      </w:r>
      <w:r w:rsidR="00FA4C3D" w:rsidRPr="001C6AA7">
        <w:rPr>
          <w:rFonts w:ascii="宋体" w:eastAsia="宋体" w:hAnsi="宋体"/>
          <w:sz w:val="28"/>
          <w:szCs w:val="28"/>
        </w:rPr>
        <w:t xml:space="preserve"> CPS</w:t>
      </w:r>
      <w:r>
        <w:rPr>
          <w:rFonts w:ascii="宋体" w:eastAsia="宋体" w:hAnsi="宋体" w:hint="eastAsia"/>
          <w:sz w:val="28"/>
          <w:szCs w:val="28"/>
        </w:rPr>
        <w:t>系统</w:t>
      </w:r>
      <w:r w:rsidR="00FA4C3D" w:rsidRPr="001C6AA7">
        <w:rPr>
          <w:rFonts w:ascii="宋体" w:eastAsia="宋体" w:hAnsi="宋体"/>
          <w:sz w:val="28"/>
          <w:szCs w:val="28"/>
        </w:rPr>
        <w:t>培训</w:t>
      </w:r>
    </w:p>
    <w:p w14:paraId="0BE3FD36" w14:textId="77777777" w:rsidR="003D68C5" w:rsidRDefault="003D68C5" w:rsidP="003D68C5">
      <w:pPr>
        <w:pStyle w:val="a3"/>
        <w:ind w:left="720" w:firstLineChars="0" w:firstLine="0"/>
        <w:rPr>
          <w:rFonts w:ascii="宋体" w:eastAsia="宋体" w:hAnsi="宋体"/>
          <w:sz w:val="28"/>
          <w:szCs w:val="28"/>
        </w:rPr>
      </w:pPr>
      <w:r>
        <w:rPr>
          <w:rFonts w:ascii="宋体" w:eastAsia="宋体" w:hAnsi="宋体"/>
          <w:sz w:val="28"/>
          <w:szCs w:val="28"/>
        </w:rPr>
        <w:t>1</w:t>
      </w:r>
      <w:r>
        <w:rPr>
          <w:rFonts w:ascii="宋体" w:eastAsia="宋体" w:hAnsi="宋体" w:hint="eastAsia"/>
          <w:sz w:val="28"/>
          <w:szCs w:val="28"/>
        </w:rPr>
        <w:t>月</w:t>
      </w:r>
      <w:r>
        <w:rPr>
          <w:rFonts w:ascii="宋体" w:eastAsia="宋体" w:hAnsi="宋体"/>
          <w:sz w:val="28"/>
          <w:szCs w:val="28"/>
        </w:rPr>
        <w:t>30</w:t>
      </w:r>
      <w:r>
        <w:rPr>
          <w:rFonts w:ascii="宋体" w:eastAsia="宋体" w:hAnsi="宋体" w:hint="eastAsia"/>
          <w:sz w:val="28"/>
          <w:szCs w:val="28"/>
        </w:rPr>
        <w:t>日</w:t>
      </w:r>
      <w:r>
        <w:rPr>
          <w:rFonts w:ascii="宋体" w:eastAsia="宋体" w:hAnsi="宋体" w:hint="eastAsia"/>
          <w:sz w:val="28"/>
          <w:szCs w:val="28"/>
        </w:rPr>
        <w:t>，</w:t>
      </w:r>
      <w:r w:rsidR="00FA4C3D" w:rsidRPr="003D68C5">
        <w:rPr>
          <w:rFonts w:ascii="宋体" w:eastAsia="宋体" w:hAnsi="宋体" w:hint="eastAsia"/>
          <w:sz w:val="28"/>
          <w:szCs w:val="28"/>
        </w:rPr>
        <w:t>我们接受了</w:t>
      </w:r>
      <w:r w:rsidR="00FA4C3D" w:rsidRPr="003D68C5">
        <w:rPr>
          <w:rFonts w:ascii="宋体" w:eastAsia="宋体" w:hAnsi="宋体"/>
          <w:sz w:val="28"/>
          <w:szCs w:val="28"/>
        </w:rPr>
        <w:t>CPS（信息物理系统）培训。CPS是一</w:t>
      </w:r>
    </w:p>
    <w:p w14:paraId="1186628E" w14:textId="339A8C1A" w:rsidR="003D68C5" w:rsidRPr="003D68C5" w:rsidRDefault="00FA4C3D" w:rsidP="003D68C5">
      <w:pPr>
        <w:rPr>
          <w:rFonts w:ascii="宋体" w:eastAsia="宋体" w:hAnsi="宋体" w:hint="eastAsia"/>
          <w:sz w:val="28"/>
          <w:szCs w:val="28"/>
        </w:rPr>
      </w:pPr>
      <w:r w:rsidRPr="003D68C5">
        <w:rPr>
          <w:rFonts w:ascii="宋体" w:eastAsia="宋体" w:hAnsi="宋体"/>
          <w:sz w:val="28"/>
          <w:szCs w:val="28"/>
        </w:rPr>
        <w:t>种将物理世界与信息世界紧密结合的新型系统，是实现工业4.0的关键技术之一。</w:t>
      </w:r>
      <w:r w:rsidR="003D68C5" w:rsidRPr="003D68C5">
        <w:rPr>
          <w:rFonts w:ascii="宋体" w:eastAsia="宋体" w:hAnsi="宋体"/>
          <w:sz w:val="28"/>
          <w:szCs w:val="28"/>
        </w:rPr>
        <w:t>CPS，全称信息物理系统（Cyber-Physical Systems），是一个综合计算、网络和物理环境的多维复杂系统。其核心是基于“物”的互联，构建与物理空间相映射的数字空间，以虚知实，以虚控实。这种系统通过3C（Computation、Communication、Control）技术的有机融合与深度协作，实现大型工程系统的实时感知、动态控制和信息服务。</w:t>
      </w:r>
    </w:p>
    <w:p w14:paraId="19D0E99D" w14:textId="7E0D1342" w:rsidR="003D68C5" w:rsidRPr="003D68C5" w:rsidRDefault="003D68C5" w:rsidP="003D68C5">
      <w:pPr>
        <w:ind w:firstLineChars="200" w:firstLine="560"/>
        <w:rPr>
          <w:rFonts w:ascii="宋体" w:eastAsia="宋体" w:hAnsi="宋体" w:hint="eastAsia"/>
          <w:sz w:val="28"/>
          <w:szCs w:val="28"/>
        </w:rPr>
      </w:pPr>
      <w:r w:rsidRPr="003D68C5">
        <w:rPr>
          <w:rFonts w:ascii="宋体" w:eastAsia="宋体" w:hAnsi="宋体"/>
          <w:sz w:val="28"/>
          <w:szCs w:val="28"/>
        </w:rPr>
        <w:t>CPS是在环境感知的基础上，深度融合计算、通信和控制能力的可控可信可扩展的网络化物理设备系统。它通过计算进程和物理进程相互影响的反馈循环实现深度融合和实时交互来增加或扩展新的功能，以安全、可靠、高效和实时的方式检测或者控制一个物理。</w:t>
      </w:r>
      <w:r>
        <w:rPr>
          <w:rFonts w:ascii="宋体" w:eastAsia="宋体" w:hAnsi="宋体" w:hint="eastAsia"/>
          <w:sz w:val="28"/>
          <w:szCs w:val="28"/>
        </w:rPr>
        <w:t xml:space="preserve"> </w:t>
      </w:r>
    </w:p>
    <w:p w14:paraId="68F8DEBA" w14:textId="2887EB7A" w:rsidR="00FA4C3D" w:rsidRPr="003D68C5" w:rsidRDefault="003D68C5" w:rsidP="003D68C5">
      <w:pPr>
        <w:ind w:firstLineChars="200" w:firstLine="560"/>
        <w:rPr>
          <w:rFonts w:ascii="宋体" w:eastAsia="宋体" w:hAnsi="宋体" w:hint="eastAsia"/>
          <w:sz w:val="28"/>
          <w:szCs w:val="28"/>
        </w:rPr>
      </w:pPr>
      <w:r w:rsidRPr="003D68C5">
        <w:rPr>
          <w:rFonts w:ascii="宋体" w:eastAsia="宋体" w:hAnsi="宋体" w:hint="eastAsia"/>
          <w:sz w:val="28"/>
          <w:szCs w:val="28"/>
        </w:rPr>
        <w:lastRenderedPageBreak/>
        <w:t>《信息物理系统白皮书（</w:t>
      </w:r>
      <w:r w:rsidRPr="003D68C5">
        <w:rPr>
          <w:rFonts w:ascii="宋体" w:eastAsia="宋体" w:hAnsi="宋体"/>
          <w:sz w:val="28"/>
          <w:szCs w:val="28"/>
        </w:rPr>
        <w:t>2017）》进一步将CPS技术体系划分为四大核心技术要素，包括“一硬”（感知和自动控制）、“一软”（工业软件）、“一网”（工业网络）和“一平台”（工业云和智能服务平台）。这四大要素共同构成了CPS的技术核心，体现了其全面融合和协同工作的特点。</w:t>
      </w:r>
    </w:p>
    <w:p w14:paraId="4EACC52D" w14:textId="359559B5" w:rsidR="00FA4C3D" w:rsidRPr="001C6AA7" w:rsidRDefault="003D68C5" w:rsidP="003D68C5">
      <w:pPr>
        <w:pStyle w:val="a3"/>
        <w:ind w:left="720" w:firstLineChars="0" w:firstLine="0"/>
        <w:rPr>
          <w:rFonts w:ascii="宋体" w:eastAsia="宋体" w:hAnsi="宋体" w:hint="eastAsia"/>
          <w:sz w:val="28"/>
          <w:szCs w:val="28"/>
        </w:rPr>
      </w:pPr>
      <w:r>
        <w:rPr>
          <w:rFonts w:ascii="宋体" w:eastAsia="宋体" w:hAnsi="宋体"/>
          <w:sz w:val="28"/>
          <w:szCs w:val="28"/>
        </w:rPr>
        <w:t>3</w:t>
      </w:r>
      <w:r>
        <w:rPr>
          <w:rFonts w:ascii="宋体" w:eastAsia="宋体" w:hAnsi="宋体" w:hint="eastAsia"/>
          <w:sz w:val="28"/>
          <w:szCs w:val="28"/>
        </w:rPr>
        <w:t>）</w:t>
      </w:r>
      <w:r w:rsidR="00FA4C3D" w:rsidRPr="001C6AA7">
        <w:rPr>
          <w:rFonts w:ascii="宋体" w:eastAsia="宋体" w:hAnsi="宋体"/>
          <w:sz w:val="28"/>
          <w:szCs w:val="28"/>
        </w:rPr>
        <w:t xml:space="preserve"> 项目式课程教学与管理</w:t>
      </w:r>
    </w:p>
    <w:p w14:paraId="2DC8F4D2" w14:textId="77777777" w:rsidR="003D68C5" w:rsidRDefault="003D68C5" w:rsidP="003D68C5">
      <w:pPr>
        <w:ind w:firstLineChars="200" w:firstLine="560"/>
        <w:rPr>
          <w:rFonts w:ascii="宋体" w:eastAsia="宋体" w:hAnsi="宋体"/>
          <w:sz w:val="28"/>
          <w:szCs w:val="28"/>
        </w:rPr>
      </w:pPr>
      <w:r>
        <w:rPr>
          <w:rFonts w:ascii="宋体" w:eastAsia="宋体" w:hAnsi="宋体"/>
          <w:sz w:val="28"/>
          <w:szCs w:val="28"/>
        </w:rPr>
        <w:t>1</w:t>
      </w:r>
      <w:r>
        <w:rPr>
          <w:rFonts w:ascii="宋体" w:eastAsia="宋体" w:hAnsi="宋体" w:hint="eastAsia"/>
          <w:sz w:val="28"/>
          <w:szCs w:val="28"/>
        </w:rPr>
        <w:t>月</w:t>
      </w:r>
      <w:r>
        <w:rPr>
          <w:rFonts w:ascii="宋体" w:eastAsia="宋体" w:hAnsi="宋体"/>
          <w:sz w:val="28"/>
          <w:szCs w:val="28"/>
        </w:rPr>
        <w:t>31</w:t>
      </w:r>
      <w:r>
        <w:rPr>
          <w:rFonts w:ascii="宋体" w:eastAsia="宋体" w:hAnsi="宋体" w:hint="eastAsia"/>
          <w:sz w:val="28"/>
          <w:szCs w:val="28"/>
        </w:rPr>
        <w:t>日，</w:t>
      </w:r>
      <w:r w:rsidRPr="00B90D21">
        <w:rPr>
          <w:rFonts w:ascii="宋体" w:eastAsia="宋体" w:hAnsi="宋体" w:hint="eastAsia"/>
          <w:sz w:val="28"/>
          <w:szCs w:val="28"/>
        </w:rPr>
        <w:t>柏林应用科技大学的</w:t>
      </w:r>
      <w:r w:rsidRPr="00B90D21">
        <w:rPr>
          <w:rFonts w:ascii="宋体" w:eastAsia="宋体" w:hAnsi="宋体"/>
          <w:sz w:val="28"/>
          <w:szCs w:val="28"/>
        </w:rPr>
        <w:t>Thomas Scheffler教授</w:t>
      </w:r>
      <w:r>
        <w:rPr>
          <w:rFonts w:ascii="宋体" w:eastAsia="宋体" w:hAnsi="宋体" w:hint="eastAsia"/>
          <w:sz w:val="28"/>
          <w:szCs w:val="28"/>
        </w:rPr>
        <w:t>为团队讲解了项目式教学实施与项目管理的</w:t>
      </w:r>
      <w:r w:rsidRPr="00B90D21">
        <w:rPr>
          <w:rFonts w:ascii="宋体" w:eastAsia="宋体" w:hAnsi="宋体" w:hint="eastAsia"/>
          <w:sz w:val="28"/>
          <w:szCs w:val="28"/>
        </w:rPr>
        <w:t>知识和技能。</w:t>
      </w:r>
    </w:p>
    <w:p w14:paraId="7EC48085" w14:textId="7463954C" w:rsidR="003D68C5" w:rsidRDefault="003D68C5" w:rsidP="003D68C5">
      <w:pPr>
        <w:ind w:firstLine="420"/>
        <w:rPr>
          <w:rFonts w:ascii="宋体" w:eastAsia="宋体" w:hAnsi="宋体"/>
          <w:sz w:val="28"/>
          <w:szCs w:val="28"/>
        </w:rPr>
      </w:pPr>
      <w:r w:rsidRPr="005001F9">
        <w:rPr>
          <w:rFonts w:ascii="宋体" w:eastAsia="宋体" w:hAnsi="宋体"/>
          <w:sz w:val="28"/>
          <w:szCs w:val="28"/>
        </w:rPr>
        <w:t>Thomas Scheffler 教授</w:t>
      </w:r>
      <w:r>
        <w:rPr>
          <w:rFonts w:ascii="宋体" w:eastAsia="宋体" w:hAnsi="宋体" w:hint="eastAsia"/>
          <w:sz w:val="28"/>
          <w:szCs w:val="28"/>
        </w:rPr>
        <w:t>以一门课（M</w:t>
      </w:r>
      <w:r>
        <w:rPr>
          <w:rFonts w:ascii="宋体" w:eastAsia="宋体" w:hAnsi="宋体"/>
          <w:sz w:val="28"/>
          <w:szCs w:val="28"/>
        </w:rPr>
        <w:t>icrocontrollers as basis for IoT edge devices</w:t>
      </w:r>
      <w:r>
        <w:rPr>
          <w:rFonts w:ascii="宋体" w:eastAsia="宋体" w:hAnsi="宋体" w:hint="eastAsia"/>
          <w:sz w:val="28"/>
          <w:szCs w:val="28"/>
        </w:rPr>
        <w:t>）为例讲解了课程的教学设计与实施，团队教师就项目选题、学生分组、成绩评定等内容与教授进行了深入交流。介绍了“</w:t>
      </w:r>
      <w:r w:rsidRPr="00FF06F7">
        <w:rPr>
          <w:rFonts w:ascii="宋体" w:eastAsia="宋体" w:hAnsi="宋体" w:hint="eastAsia"/>
          <w:sz w:val="28"/>
          <w:szCs w:val="28"/>
        </w:rPr>
        <w:t>六色思考帽</w:t>
      </w:r>
      <w:r>
        <w:rPr>
          <w:rFonts w:ascii="宋体" w:eastAsia="宋体" w:hAnsi="宋体" w:hint="eastAsia"/>
          <w:sz w:val="28"/>
          <w:szCs w:val="28"/>
        </w:rPr>
        <w:t>”</w:t>
      </w:r>
      <w:r w:rsidRPr="00FF06F7">
        <w:rPr>
          <w:rFonts w:ascii="宋体" w:eastAsia="宋体" w:hAnsi="宋体" w:hint="eastAsia"/>
          <w:sz w:val="28"/>
          <w:szCs w:val="28"/>
        </w:rPr>
        <w:t>头脑风暴方法</w:t>
      </w:r>
      <w:r>
        <w:rPr>
          <w:rFonts w:ascii="宋体" w:eastAsia="宋体" w:hAnsi="宋体" w:hint="eastAsia"/>
          <w:sz w:val="28"/>
          <w:szCs w:val="28"/>
        </w:rPr>
        <w:t>。</w:t>
      </w:r>
    </w:p>
    <w:p w14:paraId="5EF5DC3F" w14:textId="31FFF1CD" w:rsidR="003D68C5" w:rsidRPr="003D68C5" w:rsidRDefault="003D68C5" w:rsidP="003D68C5">
      <w:pPr>
        <w:ind w:firstLineChars="200" w:firstLine="560"/>
        <w:rPr>
          <w:rFonts w:ascii="宋体" w:eastAsia="宋体" w:hAnsi="宋体" w:hint="eastAsia"/>
          <w:sz w:val="28"/>
          <w:szCs w:val="28"/>
        </w:rPr>
      </w:pPr>
      <w:r w:rsidRPr="003D68C5">
        <w:rPr>
          <w:rFonts w:ascii="宋体" w:eastAsia="宋体" w:hAnsi="宋体" w:hint="eastAsia"/>
          <w:sz w:val="28"/>
          <w:szCs w:val="28"/>
        </w:rPr>
        <w:t>“六色思考帽”是爱德华·德博诺博士开发的一种思维训练模式，旨在帮助人们从不同角度思考问题，提高创造力和解决问题的能力。这种思维方法使用六种不同颜色的“思考帽”代表不同的思维角色，包括白色、绿色、黄色、黑色、红色和蓝色</w:t>
      </w:r>
      <w:r w:rsidRPr="003D68C5">
        <w:rPr>
          <w:rFonts w:ascii="宋体" w:eastAsia="宋体" w:hAnsi="宋体"/>
          <w:sz w:val="28"/>
          <w:szCs w:val="28"/>
        </w:rPr>
        <w:t xml:space="preserve">  。</w:t>
      </w:r>
    </w:p>
    <w:p w14:paraId="190F518E" w14:textId="77777777" w:rsidR="003D68C5" w:rsidRPr="003D68C5" w:rsidRDefault="003D68C5" w:rsidP="003D68C5">
      <w:pPr>
        <w:ind w:firstLineChars="200" w:firstLine="560"/>
        <w:rPr>
          <w:rFonts w:ascii="宋体" w:eastAsia="宋体" w:hAnsi="宋体"/>
          <w:sz w:val="28"/>
          <w:szCs w:val="28"/>
        </w:rPr>
      </w:pPr>
      <w:r w:rsidRPr="003D68C5">
        <w:rPr>
          <w:rFonts w:ascii="宋体" w:eastAsia="宋体" w:hAnsi="宋体"/>
          <w:sz w:val="28"/>
          <w:szCs w:val="28"/>
        </w:rPr>
        <w:t>- 白色思考帽：关注客观的事实和数据。</w:t>
      </w:r>
    </w:p>
    <w:p w14:paraId="7BB860F1" w14:textId="77777777" w:rsidR="003D68C5" w:rsidRPr="003D68C5" w:rsidRDefault="003D68C5" w:rsidP="003D68C5">
      <w:pPr>
        <w:ind w:firstLineChars="200" w:firstLine="560"/>
        <w:rPr>
          <w:rFonts w:ascii="宋体" w:eastAsia="宋体" w:hAnsi="宋体"/>
          <w:sz w:val="28"/>
          <w:szCs w:val="28"/>
        </w:rPr>
      </w:pPr>
      <w:r w:rsidRPr="003D68C5">
        <w:rPr>
          <w:rFonts w:ascii="宋体" w:eastAsia="宋体" w:hAnsi="宋体"/>
          <w:sz w:val="28"/>
          <w:szCs w:val="28"/>
        </w:rPr>
        <w:t>- 绿色思考帽：寓意创造力和想象力，具有创造性思考、头脑风暴、求异思维等功能。</w:t>
      </w:r>
    </w:p>
    <w:p w14:paraId="6B6BEBC5" w14:textId="77777777" w:rsidR="003D68C5" w:rsidRPr="003D68C5" w:rsidRDefault="003D68C5" w:rsidP="003D68C5">
      <w:pPr>
        <w:ind w:firstLineChars="200" w:firstLine="560"/>
        <w:rPr>
          <w:rFonts w:ascii="宋体" w:eastAsia="宋体" w:hAnsi="宋体"/>
          <w:sz w:val="28"/>
          <w:szCs w:val="28"/>
        </w:rPr>
      </w:pPr>
      <w:r w:rsidRPr="003D68C5">
        <w:rPr>
          <w:rFonts w:ascii="宋体" w:eastAsia="宋体" w:hAnsi="宋体"/>
          <w:sz w:val="28"/>
          <w:szCs w:val="28"/>
        </w:rPr>
        <w:t>- 黄色思考帽：从正面考虑问题，表达乐观的、满怀希望的、建设性的观点。</w:t>
      </w:r>
    </w:p>
    <w:p w14:paraId="2640C5E6" w14:textId="77777777" w:rsidR="003D68C5" w:rsidRPr="003D68C5" w:rsidRDefault="003D68C5" w:rsidP="003D68C5">
      <w:pPr>
        <w:ind w:firstLineChars="200" w:firstLine="560"/>
        <w:rPr>
          <w:rFonts w:ascii="宋体" w:eastAsia="宋体" w:hAnsi="宋体"/>
          <w:sz w:val="28"/>
          <w:szCs w:val="28"/>
        </w:rPr>
      </w:pPr>
      <w:r w:rsidRPr="003D68C5">
        <w:rPr>
          <w:rFonts w:ascii="宋体" w:eastAsia="宋体" w:hAnsi="宋体"/>
          <w:sz w:val="28"/>
          <w:szCs w:val="28"/>
        </w:rPr>
        <w:t>- 黑色思考帽：运用否定、怀疑、质疑的看法，合乎逻辑的进行</w:t>
      </w:r>
      <w:r w:rsidRPr="003D68C5">
        <w:rPr>
          <w:rFonts w:ascii="宋体" w:eastAsia="宋体" w:hAnsi="宋体"/>
          <w:sz w:val="28"/>
          <w:szCs w:val="28"/>
        </w:rPr>
        <w:lastRenderedPageBreak/>
        <w:t>批判，尽情发表负面的意见，找出逻辑上的错误。</w:t>
      </w:r>
    </w:p>
    <w:p w14:paraId="1DF4E099" w14:textId="77777777" w:rsidR="003D68C5" w:rsidRPr="003D68C5" w:rsidRDefault="003D68C5" w:rsidP="003D68C5">
      <w:pPr>
        <w:ind w:firstLineChars="200" w:firstLine="560"/>
        <w:rPr>
          <w:rFonts w:ascii="宋体" w:eastAsia="宋体" w:hAnsi="宋体"/>
          <w:sz w:val="28"/>
          <w:szCs w:val="28"/>
        </w:rPr>
      </w:pPr>
      <w:r w:rsidRPr="003D68C5">
        <w:rPr>
          <w:rFonts w:ascii="宋体" w:eastAsia="宋体" w:hAnsi="宋体"/>
          <w:sz w:val="28"/>
          <w:szCs w:val="28"/>
        </w:rPr>
        <w:t>- 红色思考帽：表现自己的情绪，表达直觉、感受、预感等方面的看法。</w:t>
      </w:r>
    </w:p>
    <w:p w14:paraId="18A14AEF" w14:textId="56591177" w:rsidR="003D68C5" w:rsidRDefault="003D68C5" w:rsidP="003D68C5">
      <w:pPr>
        <w:ind w:firstLineChars="200" w:firstLine="560"/>
        <w:rPr>
          <w:rFonts w:ascii="宋体" w:eastAsia="宋体" w:hAnsi="宋体" w:hint="eastAsia"/>
          <w:sz w:val="28"/>
          <w:szCs w:val="28"/>
        </w:rPr>
      </w:pPr>
      <w:r w:rsidRPr="003D68C5">
        <w:rPr>
          <w:rFonts w:ascii="宋体" w:eastAsia="宋体" w:hAnsi="宋体"/>
          <w:sz w:val="28"/>
          <w:szCs w:val="28"/>
        </w:rPr>
        <w:t>- 蓝色思考帽：负责控制和调节思维过程。</w:t>
      </w:r>
    </w:p>
    <w:p w14:paraId="79C0E891" w14:textId="77777777" w:rsidR="003D68C5" w:rsidRDefault="00FA4C3D" w:rsidP="003D68C5">
      <w:pPr>
        <w:pStyle w:val="a3"/>
        <w:ind w:left="720" w:firstLineChars="0" w:firstLine="0"/>
        <w:rPr>
          <w:rFonts w:ascii="宋体" w:eastAsia="宋体" w:hAnsi="宋体"/>
          <w:sz w:val="28"/>
          <w:szCs w:val="28"/>
        </w:rPr>
      </w:pPr>
      <w:r w:rsidRPr="001C6AA7">
        <w:rPr>
          <w:rFonts w:ascii="宋体" w:eastAsia="宋体" w:hAnsi="宋体" w:hint="eastAsia"/>
          <w:sz w:val="28"/>
          <w:szCs w:val="28"/>
        </w:rPr>
        <w:t>我们学习了项目式课程教学与管理方法。这种方法</w:t>
      </w:r>
      <w:r w:rsidRPr="003D68C5">
        <w:rPr>
          <w:rFonts w:ascii="宋体" w:eastAsia="宋体" w:hAnsi="宋体" w:hint="eastAsia"/>
          <w:sz w:val="28"/>
          <w:szCs w:val="28"/>
        </w:rPr>
        <w:t>强调以项目</w:t>
      </w:r>
    </w:p>
    <w:p w14:paraId="29B152E7" w14:textId="4255ECF2" w:rsidR="00FA4C3D" w:rsidRPr="003D68C5" w:rsidRDefault="00B22939" w:rsidP="003D68C5">
      <w:pPr>
        <w:rPr>
          <w:rFonts w:ascii="宋体" w:eastAsia="宋体" w:hAnsi="宋体" w:hint="eastAsia"/>
          <w:sz w:val="28"/>
          <w:szCs w:val="28"/>
        </w:rPr>
      </w:pPr>
      <w:r w:rsidRPr="00B22939">
        <w:rPr>
          <w:rFonts w:ascii="宋体" w:eastAsia="宋体" w:hAnsi="宋体"/>
          <w:noProof/>
          <w:sz w:val="28"/>
          <w:szCs w:val="28"/>
        </w:rPr>
        <w:drawing>
          <wp:anchor distT="0" distB="0" distL="114300" distR="114300" simplePos="0" relativeHeight="251676672" behindDoc="0" locked="0" layoutInCell="1" allowOverlap="1" wp14:anchorId="1F1D03AD" wp14:editId="5E7D58BC">
            <wp:simplePos x="0" y="0"/>
            <wp:positionH relativeFrom="column">
              <wp:posOffset>2844800</wp:posOffset>
            </wp:positionH>
            <wp:positionV relativeFrom="paragraph">
              <wp:posOffset>882650</wp:posOffset>
            </wp:positionV>
            <wp:extent cx="2700000" cy="2026800"/>
            <wp:effectExtent l="0" t="0" r="5715" b="0"/>
            <wp:wrapSquare wrapText="bothSides"/>
            <wp:docPr id="6167437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202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939">
        <w:rPr>
          <w:rFonts w:ascii="宋体" w:eastAsia="宋体" w:hAnsi="宋体"/>
          <w:noProof/>
          <w:sz w:val="28"/>
          <w:szCs w:val="28"/>
        </w:rPr>
        <w:drawing>
          <wp:anchor distT="0" distB="0" distL="114300" distR="114300" simplePos="0" relativeHeight="251675648" behindDoc="0" locked="0" layoutInCell="1" allowOverlap="1" wp14:anchorId="12C1BD41" wp14:editId="756FD64E">
            <wp:simplePos x="0" y="0"/>
            <wp:positionH relativeFrom="column">
              <wp:posOffset>-25400</wp:posOffset>
            </wp:positionH>
            <wp:positionV relativeFrom="paragraph">
              <wp:posOffset>882650</wp:posOffset>
            </wp:positionV>
            <wp:extent cx="2735580" cy="2051050"/>
            <wp:effectExtent l="0" t="0" r="7620" b="6350"/>
            <wp:wrapSquare wrapText="bothSides"/>
            <wp:docPr id="13486963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558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C3D" w:rsidRPr="003D68C5">
        <w:rPr>
          <w:rFonts w:ascii="宋体" w:eastAsia="宋体" w:hAnsi="宋体" w:hint="eastAsia"/>
          <w:sz w:val="28"/>
          <w:szCs w:val="28"/>
        </w:rPr>
        <w:t>为载体，通过实践操作和团队合作，培养学生的实际操作能力和团队协作能力。</w:t>
      </w:r>
    </w:p>
    <w:p w14:paraId="0D99FB79" w14:textId="7CAB90AE" w:rsidR="00B22939" w:rsidRPr="00B22939" w:rsidRDefault="00B22939" w:rsidP="00B22939">
      <w:pPr>
        <w:pStyle w:val="a3"/>
        <w:ind w:left="720" w:firstLineChars="0" w:firstLine="0"/>
        <w:rPr>
          <w:rFonts w:ascii="宋体" w:eastAsia="宋体" w:hAnsi="宋体" w:hint="eastAsia"/>
          <w:sz w:val="28"/>
          <w:szCs w:val="28"/>
        </w:rPr>
      </w:pPr>
    </w:p>
    <w:p w14:paraId="5737EACA" w14:textId="1666F0CE" w:rsidR="00FA4C3D" w:rsidRPr="003D68C5" w:rsidRDefault="003D68C5" w:rsidP="003D68C5">
      <w:pPr>
        <w:pStyle w:val="a3"/>
        <w:ind w:left="720" w:firstLineChars="0" w:firstLine="0"/>
        <w:rPr>
          <w:rFonts w:ascii="宋体" w:eastAsia="宋体" w:hAnsi="宋体" w:hint="eastAsia"/>
          <w:sz w:val="28"/>
          <w:szCs w:val="28"/>
        </w:rPr>
      </w:pPr>
      <w:r>
        <w:rPr>
          <w:rFonts w:ascii="宋体" w:eastAsia="宋体" w:hAnsi="宋体"/>
          <w:sz w:val="28"/>
          <w:szCs w:val="28"/>
        </w:rPr>
        <w:t>4</w:t>
      </w:r>
      <w:r>
        <w:rPr>
          <w:rFonts w:ascii="宋体" w:eastAsia="宋体" w:hAnsi="宋体" w:hint="eastAsia"/>
          <w:sz w:val="28"/>
          <w:szCs w:val="28"/>
        </w:rPr>
        <w:t>）</w:t>
      </w:r>
      <w:r w:rsidR="00FA4C3D" w:rsidRPr="001C6AA7">
        <w:rPr>
          <w:rFonts w:ascii="宋体" w:eastAsia="宋体" w:hAnsi="宋体"/>
          <w:sz w:val="28"/>
          <w:szCs w:val="28"/>
        </w:rPr>
        <w:t>物联网技术</w:t>
      </w:r>
      <w:r>
        <w:rPr>
          <w:rFonts w:ascii="宋体" w:eastAsia="宋体" w:hAnsi="宋体" w:hint="eastAsia"/>
          <w:sz w:val="28"/>
          <w:szCs w:val="28"/>
        </w:rPr>
        <w:t>理论</w:t>
      </w:r>
    </w:p>
    <w:p w14:paraId="5333B9F5" w14:textId="77777777" w:rsidR="003D68C5" w:rsidRDefault="003D68C5" w:rsidP="00851509">
      <w:pPr>
        <w:ind w:firstLineChars="200" w:firstLine="560"/>
        <w:rPr>
          <w:rFonts w:ascii="宋体" w:eastAsia="宋体" w:hAnsi="宋体"/>
          <w:sz w:val="28"/>
          <w:szCs w:val="28"/>
        </w:rPr>
      </w:pPr>
      <w:r>
        <w:rPr>
          <w:rFonts w:ascii="宋体" w:eastAsia="宋体" w:hAnsi="宋体"/>
          <w:sz w:val="28"/>
          <w:szCs w:val="28"/>
        </w:rPr>
        <w:t>2</w:t>
      </w:r>
      <w:r>
        <w:rPr>
          <w:rFonts w:ascii="宋体" w:eastAsia="宋体" w:hAnsi="宋体" w:hint="eastAsia"/>
          <w:sz w:val="28"/>
          <w:szCs w:val="28"/>
        </w:rPr>
        <w:t>月</w:t>
      </w:r>
      <w:r>
        <w:rPr>
          <w:rFonts w:ascii="宋体" w:eastAsia="宋体" w:hAnsi="宋体"/>
          <w:sz w:val="28"/>
          <w:szCs w:val="28"/>
        </w:rPr>
        <w:t>1</w:t>
      </w:r>
      <w:r>
        <w:rPr>
          <w:rFonts w:ascii="宋体" w:eastAsia="宋体" w:hAnsi="宋体" w:hint="eastAsia"/>
          <w:sz w:val="28"/>
          <w:szCs w:val="28"/>
        </w:rPr>
        <w:t>日</w:t>
      </w:r>
      <w:r w:rsidR="00FA4C3D" w:rsidRPr="001C6AA7">
        <w:rPr>
          <w:rFonts w:ascii="宋体" w:eastAsia="宋体" w:hAnsi="宋体" w:hint="eastAsia"/>
          <w:sz w:val="28"/>
          <w:szCs w:val="28"/>
        </w:rPr>
        <w:t>，</w:t>
      </w:r>
      <w:r w:rsidRPr="00AD3CEA">
        <w:rPr>
          <w:rFonts w:ascii="宋体" w:eastAsia="宋体" w:hAnsi="宋体"/>
          <w:sz w:val="28"/>
          <w:szCs w:val="28"/>
        </w:rPr>
        <w:t>IT Infrastructure Architect</w:t>
      </w:r>
      <w:r>
        <w:rPr>
          <w:rFonts w:ascii="宋体" w:eastAsia="宋体" w:hAnsi="宋体" w:hint="eastAsia"/>
          <w:sz w:val="28"/>
          <w:szCs w:val="28"/>
        </w:rPr>
        <w:t>，</w:t>
      </w:r>
      <w:r w:rsidRPr="00AD3CEA">
        <w:rPr>
          <w:rFonts w:ascii="宋体" w:eastAsia="宋体" w:hAnsi="宋体"/>
          <w:sz w:val="28"/>
          <w:szCs w:val="28"/>
        </w:rPr>
        <w:t>Panasonic Europe</w:t>
      </w:r>
      <w:r w:rsidRPr="00B90D21">
        <w:rPr>
          <w:rFonts w:ascii="宋体" w:eastAsia="宋体" w:hAnsi="宋体" w:hint="eastAsia"/>
          <w:sz w:val="28"/>
          <w:szCs w:val="28"/>
        </w:rPr>
        <w:t>的</w:t>
      </w:r>
      <w:r w:rsidRPr="00AD3CEA">
        <w:rPr>
          <w:rFonts w:ascii="宋体" w:eastAsia="宋体" w:hAnsi="宋体"/>
          <w:sz w:val="28"/>
          <w:szCs w:val="28"/>
        </w:rPr>
        <w:t xml:space="preserve">Wolfgang </w:t>
      </w:r>
      <w:proofErr w:type="spellStart"/>
      <w:r w:rsidRPr="00AD3CEA">
        <w:rPr>
          <w:rFonts w:ascii="宋体" w:eastAsia="宋体" w:hAnsi="宋体"/>
          <w:sz w:val="28"/>
          <w:szCs w:val="28"/>
        </w:rPr>
        <w:t>Meyenberg</w:t>
      </w:r>
      <w:proofErr w:type="spellEnd"/>
      <w:r w:rsidRPr="00B90D21">
        <w:rPr>
          <w:rFonts w:ascii="宋体" w:eastAsia="宋体" w:hAnsi="宋体"/>
          <w:sz w:val="28"/>
          <w:szCs w:val="28"/>
        </w:rPr>
        <w:t>教授</w:t>
      </w:r>
      <w:r>
        <w:rPr>
          <w:rFonts w:ascii="宋体" w:eastAsia="宋体" w:hAnsi="宋体" w:hint="eastAsia"/>
          <w:sz w:val="28"/>
          <w:szCs w:val="28"/>
        </w:rPr>
        <w:t>为团队讲解了物联网典型应用、商业前景和关键技术、未来挑战等内容</w:t>
      </w:r>
      <w:r w:rsidRPr="00B90D21">
        <w:rPr>
          <w:rFonts w:ascii="宋体" w:eastAsia="宋体" w:hAnsi="宋体" w:hint="eastAsia"/>
          <w:sz w:val="28"/>
          <w:szCs w:val="28"/>
        </w:rPr>
        <w:t>。</w:t>
      </w:r>
    </w:p>
    <w:p w14:paraId="430149C0" w14:textId="20F43220" w:rsidR="003D68C5" w:rsidRPr="003D68C5" w:rsidRDefault="003D68C5" w:rsidP="00851509">
      <w:pPr>
        <w:ind w:firstLineChars="200" w:firstLine="560"/>
        <w:rPr>
          <w:rFonts w:ascii="宋体" w:eastAsia="宋体" w:hAnsi="宋体" w:hint="eastAsia"/>
          <w:sz w:val="28"/>
          <w:szCs w:val="28"/>
        </w:rPr>
      </w:pPr>
      <w:r w:rsidRPr="003D68C5">
        <w:rPr>
          <w:rFonts w:ascii="宋体" w:eastAsia="宋体" w:hAnsi="宋体" w:hint="eastAsia"/>
          <w:sz w:val="28"/>
          <w:szCs w:val="28"/>
        </w:rPr>
        <w:t>物联网的关键技术主要包括</w:t>
      </w:r>
      <w:r w:rsidRPr="003D68C5">
        <w:rPr>
          <w:rFonts w:ascii="宋体" w:eastAsia="宋体" w:hAnsi="宋体"/>
          <w:sz w:val="28"/>
          <w:szCs w:val="28"/>
        </w:rPr>
        <w:t>RFID技术、传感器技术、无线网络技术、人工智能技术和云计算技术等。RFID技术是物联网实现“让物说话”的关键技术，通过在物品上贴上RFID标签并存储标准化、可互操作的信息，然后通过无线数据通信网络自动采集到中心信息系统中，实现物品的自动识别。传感器技术在物联网中主要负责接收和处</w:t>
      </w:r>
      <w:r w:rsidRPr="003D68C5">
        <w:rPr>
          <w:rFonts w:ascii="宋体" w:eastAsia="宋体" w:hAnsi="宋体"/>
          <w:sz w:val="28"/>
          <w:szCs w:val="28"/>
        </w:rPr>
        <w:lastRenderedPageBreak/>
        <w:t>理对象的“语音”内容，包括对自然源信息的获取、处理、转换和识别等多个环节。而无线网络技术则是实现物联网与人无障碍交流的基础，它能传输海量数据，满足物联网的需求。</w:t>
      </w:r>
    </w:p>
    <w:p w14:paraId="3C553319" w14:textId="23772A49" w:rsidR="00FA4C3D" w:rsidRPr="001C6AA7" w:rsidRDefault="003D68C5" w:rsidP="00851509">
      <w:pPr>
        <w:ind w:firstLineChars="200" w:firstLine="560"/>
        <w:rPr>
          <w:rFonts w:ascii="宋体" w:eastAsia="宋体" w:hAnsi="宋体"/>
          <w:sz w:val="28"/>
          <w:szCs w:val="28"/>
        </w:rPr>
      </w:pPr>
      <w:r w:rsidRPr="003D68C5">
        <w:rPr>
          <w:rFonts w:ascii="宋体" w:eastAsia="宋体" w:hAnsi="宋体" w:hint="eastAsia"/>
          <w:sz w:val="28"/>
          <w:szCs w:val="28"/>
        </w:rPr>
        <w:t>物联网的应用非常广泛，如工业物联网（</w:t>
      </w:r>
      <w:proofErr w:type="spellStart"/>
      <w:r w:rsidRPr="003D68C5">
        <w:rPr>
          <w:rFonts w:ascii="宋体" w:eastAsia="宋体" w:hAnsi="宋体"/>
          <w:sz w:val="28"/>
          <w:szCs w:val="28"/>
        </w:rPr>
        <w:t>IIoT</w:t>
      </w:r>
      <w:proofErr w:type="spellEnd"/>
      <w:r w:rsidRPr="003D68C5">
        <w:rPr>
          <w:rFonts w:ascii="宋体" w:eastAsia="宋体" w:hAnsi="宋体"/>
          <w:sz w:val="28"/>
          <w:szCs w:val="28"/>
        </w:rPr>
        <w:t>）就是一个典型的例子。工业物联网将先进的传感器、软件和机械设备与互联网连接起来，收集、分析和处理大量数据，以实现实时决策和预测分析，提升运营效率，降低成本，改善产品质量等目标。具体来说，工业物联网系统结构可以分为三层：物理层、通信层和应用层。物理层由部署的物理设备组成，如传感器、执行器、制造设备等；通信层由各种通信网络集成，如无线传感器和执行器网络（WSANs）、5G、M2M、SDN等；应用层则包括各种基于数据的智能应用。</w:t>
      </w:r>
    </w:p>
    <w:p w14:paraId="3A6D25BC" w14:textId="658595AF" w:rsidR="00FA4C3D" w:rsidRPr="003D68C5" w:rsidRDefault="00FA4C3D" w:rsidP="003D68C5">
      <w:pPr>
        <w:ind w:firstLineChars="200" w:firstLine="562"/>
        <w:rPr>
          <w:rFonts w:ascii="宋体" w:eastAsia="宋体" w:hAnsi="宋体" w:hint="eastAsia"/>
          <w:b/>
          <w:bCs/>
          <w:sz w:val="28"/>
          <w:szCs w:val="28"/>
        </w:rPr>
      </w:pPr>
      <w:r w:rsidRPr="003D68C5">
        <w:rPr>
          <w:rFonts w:ascii="宋体" w:eastAsia="宋体" w:hAnsi="宋体" w:hint="eastAsia"/>
          <w:b/>
          <w:bCs/>
          <w:sz w:val="28"/>
          <w:szCs w:val="28"/>
        </w:rPr>
        <w:t>三、培训收获</w:t>
      </w:r>
    </w:p>
    <w:p w14:paraId="1BC6EF15" w14:textId="332E499E" w:rsidR="00FA4C3D" w:rsidRPr="003D68C5" w:rsidRDefault="00FA4C3D" w:rsidP="003D68C5">
      <w:pPr>
        <w:pStyle w:val="a3"/>
        <w:ind w:left="720" w:firstLineChars="0" w:firstLine="0"/>
        <w:rPr>
          <w:rFonts w:ascii="宋体" w:eastAsia="宋体" w:hAnsi="宋体" w:hint="eastAsia"/>
          <w:sz w:val="28"/>
          <w:szCs w:val="28"/>
        </w:rPr>
      </w:pPr>
      <w:r w:rsidRPr="001C6AA7">
        <w:rPr>
          <w:rFonts w:ascii="宋体" w:eastAsia="宋体" w:hAnsi="宋体"/>
          <w:sz w:val="28"/>
          <w:szCs w:val="28"/>
        </w:rPr>
        <w:t>1. 德国工业4.0的优势</w:t>
      </w:r>
    </w:p>
    <w:p w14:paraId="127BB817" w14:textId="0208C60F" w:rsidR="00102D0A" w:rsidRPr="00102D0A" w:rsidRDefault="00FA4C3D" w:rsidP="00102D0A">
      <w:pPr>
        <w:ind w:firstLineChars="200" w:firstLine="560"/>
        <w:rPr>
          <w:rFonts w:ascii="宋体" w:eastAsia="宋体" w:hAnsi="宋体" w:hint="eastAsia"/>
          <w:sz w:val="28"/>
          <w:szCs w:val="28"/>
        </w:rPr>
      </w:pPr>
      <w:r w:rsidRPr="001C6AA7">
        <w:rPr>
          <w:rFonts w:ascii="宋体" w:eastAsia="宋体" w:hAnsi="宋体" w:hint="eastAsia"/>
          <w:sz w:val="28"/>
          <w:szCs w:val="28"/>
        </w:rPr>
        <w:t>通过</w:t>
      </w:r>
      <w:r w:rsidR="003D68C5">
        <w:rPr>
          <w:rFonts w:ascii="宋体" w:eastAsia="宋体" w:hAnsi="宋体" w:hint="eastAsia"/>
          <w:sz w:val="28"/>
          <w:szCs w:val="28"/>
        </w:rPr>
        <w:t>此次</w:t>
      </w:r>
      <w:r w:rsidRPr="001C6AA7">
        <w:rPr>
          <w:rFonts w:ascii="宋体" w:eastAsia="宋体" w:hAnsi="宋体" w:hint="eastAsia"/>
          <w:sz w:val="28"/>
          <w:szCs w:val="28"/>
        </w:rPr>
        <w:t>培训，我们深刻认识到德国工业</w:t>
      </w:r>
      <w:r w:rsidRPr="001C6AA7">
        <w:rPr>
          <w:rFonts w:ascii="宋体" w:eastAsia="宋体" w:hAnsi="宋体"/>
          <w:sz w:val="28"/>
          <w:szCs w:val="28"/>
        </w:rPr>
        <w:t>4.0的优势。首先，德国工业4.0注重数字化、网络化和智能化技术的应用，提高了制造业的生产效率和竞争力。其次，德国工业4.0强调以人为本，关注员工的职业发展和技能提升，有利于培养高素质的制造业人才。最后，德国工业4.0倡导开放合作，鼓励企业、高校和研究机构之间的交流与合作，有利于推动制造业的创新与发展。</w:t>
      </w:r>
      <w:r w:rsidR="00102D0A" w:rsidRPr="00102D0A">
        <w:rPr>
          <w:rFonts w:ascii="宋体" w:eastAsia="宋体" w:hAnsi="宋体" w:hint="eastAsia"/>
          <w:sz w:val="28"/>
          <w:szCs w:val="28"/>
        </w:rPr>
        <w:t>德国工业</w:t>
      </w:r>
      <w:r w:rsidR="00102D0A" w:rsidRPr="00102D0A">
        <w:rPr>
          <w:rFonts w:ascii="宋体" w:eastAsia="宋体" w:hAnsi="宋体"/>
          <w:sz w:val="28"/>
          <w:szCs w:val="28"/>
        </w:rPr>
        <w:t>4.0战略的优势主要体现在以下几个方面：</w:t>
      </w:r>
    </w:p>
    <w:p w14:paraId="7AF33E79" w14:textId="23D979B9" w:rsidR="00102D0A" w:rsidRPr="00102D0A" w:rsidRDefault="00102D0A" w:rsidP="00102D0A">
      <w:pPr>
        <w:ind w:firstLineChars="200" w:firstLine="560"/>
        <w:rPr>
          <w:rFonts w:ascii="宋体" w:eastAsia="宋体" w:hAnsi="宋体" w:hint="eastAsia"/>
          <w:sz w:val="28"/>
          <w:szCs w:val="28"/>
        </w:rPr>
      </w:pPr>
      <w:r w:rsidRPr="00102D0A">
        <w:rPr>
          <w:rFonts w:ascii="宋体" w:eastAsia="宋体" w:hAnsi="宋体"/>
          <w:sz w:val="28"/>
          <w:szCs w:val="28"/>
        </w:rPr>
        <w:t>1</w:t>
      </w:r>
      <w:r>
        <w:rPr>
          <w:rFonts w:ascii="宋体" w:eastAsia="宋体" w:hAnsi="宋体" w:hint="eastAsia"/>
          <w:sz w:val="28"/>
          <w:szCs w:val="28"/>
        </w:rPr>
        <w:t>）</w:t>
      </w:r>
      <w:r w:rsidRPr="00102D0A">
        <w:rPr>
          <w:rFonts w:ascii="宋体" w:eastAsia="宋体" w:hAnsi="宋体"/>
          <w:sz w:val="28"/>
          <w:szCs w:val="28"/>
        </w:rPr>
        <w:t>基础性：德国工业4.0与其整体发展战略紧密相关，旨在应对全局性挑战。作为一个高度重视发展战略规划的国家，德国一直在</w:t>
      </w:r>
      <w:r w:rsidRPr="00102D0A">
        <w:rPr>
          <w:rFonts w:ascii="宋体" w:eastAsia="宋体" w:hAnsi="宋体"/>
          <w:sz w:val="28"/>
          <w:szCs w:val="28"/>
        </w:rPr>
        <w:lastRenderedPageBreak/>
        <w:t>努力建立部门间高技术战略协调机制，制定创新发展国家战略。</w:t>
      </w:r>
    </w:p>
    <w:p w14:paraId="74DC76E1" w14:textId="019A9D38" w:rsidR="00102D0A" w:rsidRPr="00102D0A" w:rsidRDefault="00102D0A" w:rsidP="00102D0A">
      <w:pPr>
        <w:ind w:firstLineChars="200" w:firstLine="560"/>
        <w:rPr>
          <w:rFonts w:ascii="宋体" w:eastAsia="宋体" w:hAnsi="宋体" w:hint="eastAsia"/>
          <w:sz w:val="28"/>
          <w:szCs w:val="28"/>
        </w:rPr>
      </w:pPr>
      <w:r w:rsidRPr="00102D0A">
        <w:rPr>
          <w:rFonts w:ascii="宋体" w:eastAsia="宋体" w:hAnsi="宋体"/>
          <w:sz w:val="28"/>
          <w:szCs w:val="28"/>
        </w:rPr>
        <w:t>2</w:t>
      </w:r>
      <w:r>
        <w:rPr>
          <w:rFonts w:ascii="宋体" w:eastAsia="宋体" w:hAnsi="宋体" w:hint="eastAsia"/>
          <w:sz w:val="28"/>
          <w:szCs w:val="28"/>
        </w:rPr>
        <w:t>）</w:t>
      </w:r>
      <w:r w:rsidRPr="00102D0A">
        <w:rPr>
          <w:rFonts w:ascii="宋体" w:eastAsia="宋体" w:hAnsi="宋体"/>
          <w:sz w:val="28"/>
          <w:szCs w:val="28"/>
        </w:rPr>
        <w:t>策略性：德国工业4.0不仅与国际社会竞争相关，而且在相似的国际战略思维中寻求不同的策略。例如，加快先进制造业的发展不仅是德国的重点，也是其他国家的关注焦点。</w:t>
      </w:r>
    </w:p>
    <w:p w14:paraId="76F4C29B" w14:textId="21A400D4" w:rsidR="00102D0A" w:rsidRPr="00102D0A" w:rsidRDefault="00102D0A" w:rsidP="00102D0A">
      <w:pPr>
        <w:ind w:firstLineChars="200" w:firstLine="560"/>
        <w:rPr>
          <w:rFonts w:ascii="宋体" w:eastAsia="宋体" w:hAnsi="宋体" w:hint="eastAsia"/>
          <w:sz w:val="28"/>
          <w:szCs w:val="28"/>
        </w:rPr>
      </w:pPr>
      <w:r w:rsidRPr="00102D0A">
        <w:rPr>
          <w:rFonts w:ascii="宋体" w:eastAsia="宋体" w:hAnsi="宋体"/>
          <w:sz w:val="28"/>
          <w:szCs w:val="28"/>
        </w:rPr>
        <w:t>3</w:t>
      </w:r>
      <w:r>
        <w:rPr>
          <w:rFonts w:ascii="宋体" w:eastAsia="宋体" w:hAnsi="宋体" w:hint="eastAsia"/>
          <w:sz w:val="28"/>
          <w:szCs w:val="28"/>
        </w:rPr>
        <w:t>）</w:t>
      </w:r>
      <w:r w:rsidRPr="00102D0A">
        <w:rPr>
          <w:rFonts w:ascii="宋体" w:eastAsia="宋体" w:hAnsi="宋体"/>
          <w:sz w:val="28"/>
          <w:szCs w:val="28"/>
        </w:rPr>
        <w:t>创新性：德国工业4.0充分结合了从工业化早期阶段吸取的经验、继承和发扬现有工业的核心价值，形成了高水平的创新。</w:t>
      </w:r>
    </w:p>
    <w:p w14:paraId="2C6918A6" w14:textId="57C32631" w:rsidR="00102D0A" w:rsidRPr="00102D0A" w:rsidRDefault="00102D0A" w:rsidP="00102D0A">
      <w:pPr>
        <w:ind w:firstLineChars="200" w:firstLine="560"/>
        <w:rPr>
          <w:rFonts w:ascii="宋体" w:eastAsia="宋体" w:hAnsi="宋体" w:hint="eastAsia"/>
          <w:sz w:val="28"/>
          <w:szCs w:val="28"/>
        </w:rPr>
      </w:pPr>
      <w:r w:rsidRPr="00102D0A">
        <w:rPr>
          <w:rFonts w:ascii="宋体" w:eastAsia="宋体" w:hAnsi="宋体"/>
          <w:sz w:val="28"/>
          <w:szCs w:val="28"/>
        </w:rPr>
        <w:t>4</w:t>
      </w:r>
      <w:r>
        <w:rPr>
          <w:rFonts w:ascii="宋体" w:eastAsia="宋体" w:hAnsi="宋体" w:hint="eastAsia"/>
          <w:sz w:val="28"/>
          <w:szCs w:val="28"/>
        </w:rPr>
        <w:t>）</w:t>
      </w:r>
      <w:r w:rsidRPr="00102D0A">
        <w:rPr>
          <w:rFonts w:ascii="宋体" w:eastAsia="宋体" w:hAnsi="宋体"/>
          <w:sz w:val="28"/>
          <w:szCs w:val="28"/>
        </w:rPr>
        <w:t>前瞻性：德国工业4.0正确研判了当前的形势和未来的趋势，体现了事物发展的规律。</w:t>
      </w:r>
    </w:p>
    <w:p w14:paraId="6E6269D4" w14:textId="69F9BD73" w:rsidR="00102D0A" w:rsidRPr="00102D0A" w:rsidRDefault="00102D0A" w:rsidP="00102D0A">
      <w:pPr>
        <w:ind w:firstLineChars="200" w:firstLine="560"/>
        <w:rPr>
          <w:rFonts w:ascii="宋体" w:eastAsia="宋体" w:hAnsi="宋体" w:hint="eastAsia"/>
          <w:sz w:val="28"/>
          <w:szCs w:val="28"/>
        </w:rPr>
      </w:pPr>
      <w:r w:rsidRPr="00102D0A">
        <w:rPr>
          <w:rFonts w:ascii="宋体" w:eastAsia="宋体" w:hAnsi="宋体"/>
          <w:sz w:val="28"/>
          <w:szCs w:val="28"/>
        </w:rPr>
        <w:t>5</w:t>
      </w:r>
      <w:r>
        <w:rPr>
          <w:rFonts w:ascii="宋体" w:eastAsia="宋体" w:hAnsi="宋体" w:hint="eastAsia"/>
          <w:sz w:val="28"/>
          <w:szCs w:val="28"/>
        </w:rPr>
        <w:t>）</w:t>
      </w:r>
      <w:r w:rsidRPr="00102D0A">
        <w:rPr>
          <w:rFonts w:ascii="宋体" w:eastAsia="宋体" w:hAnsi="宋体"/>
          <w:sz w:val="28"/>
          <w:szCs w:val="28"/>
        </w:rPr>
        <w:t>市场性：德国工业4.0与市场发展需求紧密相关，旨在适应市场、构建市场、引领市场，从而占据市场的制高点。</w:t>
      </w:r>
    </w:p>
    <w:p w14:paraId="4507CA11" w14:textId="71467C3D" w:rsidR="00102D0A" w:rsidRPr="00102D0A" w:rsidRDefault="00102D0A" w:rsidP="00102D0A">
      <w:pPr>
        <w:ind w:firstLineChars="200" w:firstLine="560"/>
        <w:rPr>
          <w:rFonts w:ascii="宋体" w:eastAsia="宋体" w:hAnsi="宋体" w:hint="eastAsia"/>
          <w:sz w:val="28"/>
          <w:szCs w:val="28"/>
        </w:rPr>
      </w:pPr>
      <w:r w:rsidRPr="00102D0A">
        <w:rPr>
          <w:rFonts w:ascii="宋体" w:eastAsia="宋体" w:hAnsi="宋体"/>
          <w:sz w:val="28"/>
          <w:szCs w:val="28"/>
        </w:rPr>
        <w:t>6</w:t>
      </w:r>
      <w:r>
        <w:rPr>
          <w:rFonts w:ascii="宋体" w:eastAsia="宋体" w:hAnsi="宋体" w:hint="eastAsia"/>
          <w:sz w:val="28"/>
          <w:szCs w:val="28"/>
        </w:rPr>
        <w:t>）</w:t>
      </w:r>
      <w:r w:rsidRPr="00102D0A">
        <w:rPr>
          <w:rFonts w:ascii="宋体" w:eastAsia="宋体" w:hAnsi="宋体"/>
          <w:sz w:val="28"/>
          <w:szCs w:val="28"/>
        </w:rPr>
        <w:t>数字化进程：德国政府预测，截至2020年，每年将有400亿欧元被投资在发展工业4.0。超过80%的工业企业将会实现生产流程数字化。</w:t>
      </w:r>
    </w:p>
    <w:p w14:paraId="5F825039" w14:textId="1601EE34" w:rsidR="00102D0A" w:rsidRPr="00102D0A" w:rsidRDefault="00102D0A" w:rsidP="00102D0A">
      <w:pPr>
        <w:ind w:firstLineChars="200" w:firstLine="560"/>
        <w:rPr>
          <w:rFonts w:ascii="宋体" w:eastAsia="宋体" w:hAnsi="宋体" w:hint="eastAsia"/>
          <w:sz w:val="28"/>
          <w:szCs w:val="28"/>
        </w:rPr>
      </w:pPr>
      <w:r w:rsidRPr="00102D0A">
        <w:rPr>
          <w:rFonts w:ascii="宋体" w:eastAsia="宋体" w:hAnsi="宋体"/>
          <w:sz w:val="28"/>
          <w:szCs w:val="28"/>
        </w:rPr>
        <w:t>7</w:t>
      </w:r>
      <w:r>
        <w:rPr>
          <w:rFonts w:ascii="宋体" w:eastAsia="宋体" w:hAnsi="宋体" w:hint="eastAsia"/>
          <w:sz w:val="28"/>
          <w:szCs w:val="28"/>
        </w:rPr>
        <w:t>）</w:t>
      </w:r>
      <w:r w:rsidRPr="00102D0A">
        <w:rPr>
          <w:rFonts w:ascii="宋体" w:eastAsia="宋体" w:hAnsi="宋体"/>
          <w:sz w:val="28"/>
          <w:szCs w:val="28"/>
        </w:rPr>
        <w:t>供应链数字化：“制造-X”已成为德国工业4.0战略的首要任务，该计划旨在推动供应链数字化，通过构建数据空间，激发数据要素价值，推动制造业企业实现更加广泛、深刻的变革。</w:t>
      </w:r>
    </w:p>
    <w:p w14:paraId="4C566F52" w14:textId="254C7A9E" w:rsidR="00FA4C3D" w:rsidRPr="001C6AA7" w:rsidRDefault="00102D0A" w:rsidP="00102D0A">
      <w:pPr>
        <w:ind w:firstLineChars="200" w:firstLine="560"/>
        <w:rPr>
          <w:rFonts w:ascii="宋体" w:eastAsia="宋体" w:hAnsi="宋体" w:hint="eastAsia"/>
          <w:sz w:val="28"/>
          <w:szCs w:val="28"/>
        </w:rPr>
      </w:pPr>
      <w:r w:rsidRPr="00102D0A">
        <w:rPr>
          <w:rFonts w:ascii="宋体" w:eastAsia="宋体" w:hAnsi="宋体" w:hint="eastAsia"/>
          <w:sz w:val="28"/>
          <w:szCs w:val="28"/>
        </w:rPr>
        <w:t>总的来说，德国工业</w:t>
      </w:r>
      <w:r w:rsidRPr="00102D0A">
        <w:rPr>
          <w:rFonts w:ascii="宋体" w:eastAsia="宋体" w:hAnsi="宋体"/>
          <w:sz w:val="28"/>
          <w:szCs w:val="28"/>
        </w:rPr>
        <w:t>4.0战略的优势在于其全面、深入、前瞻和创新的特点，这不仅为德国的制造业带来了新的机遇，也为全球其他国家提供了有益的参考。</w:t>
      </w:r>
    </w:p>
    <w:p w14:paraId="3F1AD23B" w14:textId="06D4CA0B" w:rsidR="00FA4C3D" w:rsidRPr="008B1139" w:rsidRDefault="00FA4C3D" w:rsidP="008B1139">
      <w:pPr>
        <w:ind w:firstLineChars="200" w:firstLine="560"/>
        <w:rPr>
          <w:rFonts w:ascii="宋体" w:eastAsia="宋体" w:hAnsi="宋体" w:hint="eastAsia"/>
          <w:sz w:val="28"/>
          <w:szCs w:val="28"/>
        </w:rPr>
      </w:pPr>
      <w:r w:rsidRPr="001C6AA7">
        <w:rPr>
          <w:rFonts w:ascii="宋体" w:eastAsia="宋体" w:hAnsi="宋体"/>
          <w:sz w:val="28"/>
          <w:szCs w:val="28"/>
        </w:rPr>
        <w:t>2. 德国双元制教学的成功</w:t>
      </w:r>
    </w:p>
    <w:p w14:paraId="1BF701EA" w14:textId="04CA4F43" w:rsidR="008B1139" w:rsidRPr="008B1139" w:rsidRDefault="00FA4C3D" w:rsidP="008B1139">
      <w:pPr>
        <w:ind w:firstLineChars="150" w:firstLine="420"/>
        <w:rPr>
          <w:rFonts w:ascii="宋体" w:eastAsia="宋体" w:hAnsi="宋体" w:hint="eastAsia"/>
          <w:sz w:val="28"/>
          <w:szCs w:val="28"/>
        </w:rPr>
      </w:pPr>
      <w:r w:rsidRPr="008B1139">
        <w:rPr>
          <w:rFonts w:ascii="宋体" w:eastAsia="宋体" w:hAnsi="宋体" w:hint="eastAsia"/>
          <w:sz w:val="28"/>
          <w:szCs w:val="28"/>
        </w:rPr>
        <w:t>德国双元制教学是德国职业教育的精髓，其成功之处在于将理论教学与实践操作相结合，使学生在学习过程中能够更好地掌握专业技</w:t>
      </w:r>
      <w:r w:rsidRPr="008B1139">
        <w:rPr>
          <w:rFonts w:ascii="宋体" w:eastAsia="宋体" w:hAnsi="宋体" w:hint="eastAsia"/>
          <w:sz w:val="28"/>
          <w:szCs w:val="28"/>
        </w:rPr>
        <w:lastRenderedPageBreak/>
        <w:t>能。此外，德国双元制教学还注重学生的职业素养和团队协作能力的培养，有利于培养高素质的制造业人才。</w:t>
      </w:r>
      <w:r w:rsidR="008B1139" w:rsidRPr="008B1139">
        <w:rPr>
          <w:rFonts w:ascii="宋体" w:eastAsia="宋体" w:hAnsi="宋体" w:hint="eastAsia"/>
          <w:sz w:val="28"/>
          <w:szCs w:val="28"/>
        </w:rPr>
        <w:t>德国的“双元制”职业教育体系被广泛认为是其教育制度的一大成功</w:t>
      </w:r>
      <w:r w:rsidR="008B1139">
        <w:rPr>
          <w:rFonts w:ascii="宋体" w:eastAsia="宋体" w:hAnsi="宋体" w:hint="eastAsia"/>
          <w:sz w:val="28"/>
          <w:szCs w:val="28"/>
        </w:rPr>
        <w:t>，</w:t>
      </w:r>
      <w:r w:rsidR="008B1139" w:rsidRPr="008B1139">
        <w:rPr>
          <w:rFonts w:ascii="宋体" w:eastAsia="宋体" w:hAnsi="宋体" w:hint="eastAsia"/>
          <w:sz w:val="28"/>
          <w:szCs w:val="28"/>
        </w:rPr>
        <w:t>为社会及企业培训了大量应用型人才，极大地推动了德国经济的快速增长。</w:t>
      </w:r>
    </w:p>
    <w:p w14:paraId="2238A3FB" w14:textId="13376975" w:rsidR="008B1139" w:rsidRPr="009E6D33" w:rsidRDefault="008B1139" w:rsidP="009E6D33">
      <w:pPr>
        <w:ind w:firstLineChars="150" w:firstLine="420"/>
        <w:rPr>
          <w:rFonts w:ascii="宋体" w:eastAsia="宋体" w:hAnsi="宋体" w:hint="eastAsia"/>
          <w:sz w:val="28"/>
          <w:szCs w:val="28"/>
        </w:rPr>
      </w:pPr>
      <w:r w:rsidRPr="008B1139">
        <w:rPr>
          <w:rFonts w:ascii="宋体" w:eastAsia="宋体" w:hAnsi="宋体" w:hint="eastAsia"/>
          <w:sz w:val="28"/>
          <w:szCs w:val="28"/>
        </w:rPr>
        <w:t>德国双元制教育的成功有多方面的原因：</w:t>
      </w:r>
    </w:p>
    <w:p w14:paraId="4147229E" w14:textId="4FD5761C" w:rsidR="008B1139" w:rsidRPr="008B1139" w:rsidRDefault="008B1139" w:rsidP="009E6D33">
      <w:pPr>
        <w:ind w:firstLineChars="200" w:firstLine="560"/>
        <w:rPr>
          <w:rFonts w:ascii="宋体" w:eastAsia="宋体" w:hAnsi="宋体" w:hint="eastAsia"/>
          <w:sz w:val="28"/>
          <w:szCs w:val="28"/>
        </w:rPr>
      </w:pPr>
      <w:r>
        <w:rPr>
          <w:rFonts w:ascii="宋体" w:eastAsia="宋体" w:hAnsi="宋体" w:hint="eastAsia"/>
          <w:sz w:val="28"/>
          <w:szCs w:val="28"/>
        </w:rPr>
        <w:t>1</w:t>
      </w:r>
      <w:r w:rsidR="00102D0A">
        <w:rPr>
          <w:rFonts w:ascii="宋体" w:eastAsia="宋体" w:hAnsi="宋体" w:hint="eastAsia"/>
          <w:sz w:val="28"/>
          <w:szCs w:val="28"/>
        </w:rPr>
        <w:t>）</w:t>
      </w:r>
      <w:r w:rsidRPr="008B1139">
        <w:rPr>
          <w:rFonts w:ascii="宋体" w:eastAsia="宋体" w:hAnsi="宋体"/>
          <w:sz w:val="28"/>
          <w:szCs w:val="28"/>
        </w:rPr>
        <w:t>社会认同：整个社会都认可并支持职业教育，认为这是一种重要的人才培养方式。</w:t>
      </w:r>
    </w:p>
    <w:p w14:paraId="6BEF6836" w14:textId="5858A96B" w:rsidR="008B1139" w:rsidRPr="008B1139" w:rsidRDefault="008B1139" w:rsidP="008B1139">
      <w:pPr>
        <w:ind w:firstLineChars="200" w:firstLine="560"/>
        <w:rPr>
          <w:rFonts w:ascii="宋体" w:eastAsia="宋体" w:hAnsi="宋体"/>
          <w:sz w:val="28"/>
          <w:szCs w:val="28"/>
        </w:rPr>
      </w:pPr>
      <w:r w:rsidRPr="008B1139">
        <w:rPr>
          <w:rFonts w:ascii="宋体" w:eastAsia="宋体" w:hAnsi="宋体"/>
          <w:sz w:val="28"/>
          <w:szCs w:val="28"/>
        </w:rPr>
        <w:t>2</w:t>
      </w:r>
      <w:r w:rsidR="00102D0A">
        <w:rPr>
          <w:rFonts w:ascii="宋体" w:eastAsia="宋体" w:hAnsi="宋体" w:hint="eastAsia"/>
          <w:sz w:val="28"/>
          <w:szCs w:val="28"/>
        </w:rPr>
        <w:t>）</w:t>
      </w:r>
      <w:r w:rsidRPr="008B1139">
        <w:rPr>
          <w:rFonts w:ascii="宋体" w:eastAsia="宋体" w:hAnsi="宋体"/>
          <w:sz w:val="28"/>
          <w:szCs w:val="28"/>
        </w:rPr>
        <w:t>企业参与：德国的企业自发、积极且深入地参与双元制教育</w:t>
      </w:r>
    </w:p>
    <w:p w14:paraId="05503EBC" w14:textId="5A7DC871" w:rsidR="008B1139" w:rsidRPr="008B1139" w:rsidRDefault="008B1139" w:rsidP="008B1139">
      <w:pPr>
        <w:rPr>
          <w:rFonts w:ascii="宋体" w:eastAsia="宋体" w:hAnsi="宋体" w:hint="eastAsia"/>
          <w:sz w:val="28"/>
          <w:szCs w:val="28"/>
        </w:rPr>
      </w:pPr>
      <w:r w:rsidRPr="008B1139">
        <w:rPr>
          <w:rFonts w:ascii="宋体" w:eastAsia="宋体" w:hAnsi="宋体"/>
          <w:sz w:val="28"/>
          <w:szCs w:val="28"/>
        </w:rPr>
        <w:t>中，起到了关键的作用。他们不仅提供实习机会，还对学生进行现场培训，确保学生在真实的工作环境中获得实践经验。</w:t>
      </w:r>
    </w:p>
    <w:p w14:paraId="2F5D45F8" w14:textId="2296F9EE" w:rsidR="008B1139" w:rsidRPr="008B1139" w:rsidRDefault="008B1139" w:rsidP="008B1139">
      <w:pPr>
        <w:ind w:firstLineChars="200" w:firstLine="560"/>
        <w:rPr>
          <w:rFonts w:ascii="宋体" w:eastAsia="宋体" w:hAnsi="宋体"/>
          <w:sz w:val="28"/>
          <w:szCs w:val="28"/>
        </w:rPr>
      </w:pPr>
      <w:r w:rsidRPr="008B1139">
        <w:rPr>
          <w:rFonts w:ascii="宋体" w:eastAsia="宋体" w:hAnsi="宋体"/>
          <w:sz w:val="28"/>
          <w:szCs w:val="28"/>
        </w:rPr>
        <w:t>3</w:t>
      </w:r>
      <w:r w:rsidR="00102D0A">
        <w:rPr>
          <w:rFonts w:ascii="宋体" w:eastAsia="宋体" w:hAnsi="宋体" w:hint="eastAsia"/>
          <w:sz w:val="28"/>
          <w:szCs w:val="28"/>
        </w:rPr>
        <w:t>）</w:t>
      </w:r>
      <w:r w:rsidRPr="008B1139">
        <w:rPr>
          <w:rFonts w:ascii="宋体" w:eastAsia="宋体" w:hAnsi="宋体"/>
          <w:sz w:val="28"/>
          <w:szCs w:val="28"/>
        </w:rPr>
        <w:t>培养职业身份认同感：通过双元制教育，学生不仅仅是在学</w:t>
      </w:r>
    </w:p>
    <w:p w14:paraId="35267723" w14:textId="2851FCCF" w:rsidR="008B1139" w:rsidRPr="008B1139" w:rsidRDefault="008B1139" w:rsidP="008B1139">
      <w:pPr>
        <w:rPr>
          <w:rFonts w:ascii="宋体" w:eastAsia="宋体" w:hAnsi="宋体" w:hint="eastAsia"/>
          <w:sz w:val="28"/>
          <w:szCs w:val="28"/>
        </w:rPr>
      </w:pPr>
      <w:r w:rsidRPr="008B1139">
        <w:rPr>
          <w:rFonts w:ascii="宋体" w:eastAsia="宋体" w:hAnsi="宋体"/>
          <w:sz w:val="28"/>
          <w:szCs w:val="28"/>
        </w:rPr>
        <w:t>习一个技能，更是在培养对某一职业的热爱和认同感，这有助于培养他们的工匠精神。</w:t>
      </w:r>
    </w:p>
    <w:p w14:paraId="0AC63B17" w14:textId="4CA6CC10" w:rsidR="008B1139" w:rsidRPr="008B1139" w:rsidRDefault="008B1139" w:rsidP="008B1139">
      <w:pPr>
        <w:ind w:firstLineChars="200" w:firstLine="560"/>
        <w:rPr>
          <w:rFonts w:ascii="宋体" w:eastAsia="宋体" w:hAnsi="宋体" w:hint="eastAsia"/>
          <w:sz w:val="28"/>
          <w:szCs w:val="28"/>
        </w:rPr>
      </w:pPr>
      <w:r w:rsidRPr="008B1139">
        <w:rPr>
          <w:rFonts w:ascii="宋体" w:eastAsia="宋体" w:hAnsi="宋体"/>
          <w:sz w:val="28"/>
          <w:szCs w:val="28"/>
        </w:rPr>
        <w:t>4</w:t>
      </w:r>
      <w:r w:rsidR="00102D0A">
        <w:rPr>
          <w:rFonts w:ascii="宋体" w:eastAsia="宋体" w:hAnsi="宋体" w:hint="eastAsia"/>
          <w:sz w:val="28"/>
          <w:szCs w:val="28"/>
        </w:rPr>
        <w:t>）</w:t>
      </w:r>
      <w:r w:rsidRPr="008B1139">
        <w:rPr>
          <w:rFonts w:ascii="宋体" w:eastAsia="宋体" w:hAnsi="宋体"/>
          <w:sz w:val="28"/>
          <w:szCs w:val="28"/>
        </w:rPr>
        <w:t>学用结合：德国的职业教育强调学用结合，制订周密的教学计划和大纲，确保学生所学的知识能够在实际工作中得到应用。</w:t>
      </w:r>
    </w:p>
    <w:p w14:paraId="27F5557C" w14:textId="79D6C4A0" w:rsidR="008B1139" w:rsidRPr="008B1139" w:rsidRDefault="008B1139" w:rsidP="008B1139">
      <w:pPr>
        <w:ind w:firstLineChars="200" w:firstLine="560"/>
        <w:rPr>
          <w:rFonts w:ascii="宋体" w:eastAsia="宋体" w:hAnsi="宋体" w:hint="eastAsia"/>
          <w:sz w:val="28"/>
          <w:szCs w:val="28"/>
        </w:rPr>
      </w:pPr>
      <w:r w:rsidRPr="008B1139">
        <w:rPr>
          <w:rFonts w:ascii="宋体" w:eastAsia="宋体" w:hAnsi="宋体"/>
          <w:sz w:val="28"/>
          <w:szCs w:val="28"/>
        </w:rPr>
        <w:t>5</w:t>
      </w:r>
      <w:r w:rsidR="00102D0A">
        <w:rPr>
          <w:rFonts w:ascii="宋体" w:eastAsia="宋体" w:hAnsi="宋体" w:hint="eastAsia"/>
          <w:sz w:val="28"/>
          <w:szCs w:val="28"/>
        </w:rPr>
        <w:t>）</w:t>
      </w:r>
      <w:r w:rsidRPr="008B1139">
        <w:rPr>
          <w:rFonts w:ascii="宋体" w:eastAsia="宋体" w:hAnsi="宋体"/>
          <w:sz w:val="28"/>
          <w:szCs w:val="28"/>
        </w:rPr>
        <w:t>师资队伍建设：重视师资队伍的建设，保证教育的高质量。</w:t>
      </w:r>
    </w:p>
    <w:p w14:paraId="0A150BBA" w14:textId="627114E7" w:rsidR="008B1139" w:rsidRPr="008B1139" w:rsidRDefault="008B1139" w:rsidP="008B1139">
      <w:pPr>
        <w:ind w:firstLineChars="200" w:firstLine="560"/>
        <w:rPr>
          <w:rFonts w:ascii="宋体" w:eastAsia="宋体" w:hAnsi="宋体" w:hint="eastAsia"/>
          <w:sz w:val="28"/>
          <w:szCs w:val="28"/>
        </w:rPr>
      </w:pPr>
      <w:r w:rsidRPr="008B1139">
        <w:rPr>
          <w:rFonts w:ascii="宋体" w:eastAsia="宋体" w:hAnsi="宋体"/>
          <w:sz w:val="28"/>
          <w:szCs w:val="28"/>
        </w:rPr>
        <w:t>6</w:t>
      </w:r>
      <w:r w:rsidR="00102D0A">
        <w:rPr>
          <w:rFonts w:ascii="宋体" w:eastAsia="宋体" w:hAnsi="宋体" w:hint="eastAsia"/>
          <w:sz w:val="28"/>
          <w:szCs w:val="28"/>
        </w:rPr>
        <w:t>）</w:t>
      </w:r>
      <w:r w:rsidRPr="008B1139">
        <w:rPr>
          <w:rFonts w:ascii="宋体" w:eastAsia="宋体" w:hAnsi="宋体"/>
          <w:sz w:val="28"/>
          <w:szCs w:val="28"/>
        </w:rPr>
        <w:t>发动社会力量共同参与：除了企业和学校，社会各界也积极参与到教育培训机制中，形成了一个多方共治、共建的教育生态。</w:t>
      </w:r>
    </w:p>
    <w:p w14:paraId="280BDEFB" w14:textId="7927918B" w:rsidR="008B1139" w:rsidRPr="008B1139" w:rsidRDefault="008B1139" w:rsidP="008B1139">
      <w:pPr>
        <w:ind w:firstLineChars="200" w:firstLine="560"/>
        <w:rPr>
          <w:rFonts w:ascii="宋体" w:eastAsia="宋体" w:hAnsi="宋体" w:hint="eastAsia"/>
          <w:sz w:val="28"/>
          <w:szCs w:val="28"/>
        </w:rPr>
      </w:pPr>
      <w:r w:rsidRPr="008B1139">
        <w:rPr>
          <w:rFonts w:ascii="宋体" w:eastAsia="宋体" w:hAnsi="宋体"/>
          <w:sz w:val="28"/>
          <w:szCs w:val="28"/>
        </w:rPr>
        <w:t>7</w:t>
      </w:r>
      <w:r w:rsidR="00102D0A">
        <w:rPr>
          <w:rFonts w:ascii="宋体" w:eastAsia="宋体" w:hAnsi="宋体" w:hint="eastAsia"/>
          <w:sz w:val="28"/>
          <w:szCs w:val="28"/>
        </w:rPr>
        <w:t>）</w:t>
      </w:r>
      <w:r w:rsidRPr="008B1139">
        <w:rPr>
          <w:rFonts w:ascii="宋体" w:eastAsia="宋体" w:hAnsi="宋体"/>
          <w:sz w:val="28"/>
          <w:szCs w:val="28"/>
        </w:rPr>
        <w:t>与制造业的紧密结合：德国制造业以其卓越的品质和技术创新享有全球声誉，而“双元制”职业教育体系正是支撑这一声誉的关键组成部分。</w:t>
      </w:r>
    </w:p>
    <w:p w14:paraId="566377B5" w14:textId="674B793C" w:rsidR="00FA4C3D" w:rsidRDefault="00FA4C3D" w:rsidP="008B1139">
      <w:pPr>
        <w:ind w:firstLineChars="200" w:firstLine="560"/>
        <w:rPr>
          <w:rFonts w:ascii="宋体" w:eastAsia="宋体" w:hAnsi="宋体"/>
          <w:sz w:val="28"/>
          <w:szCs w:val="28"/>
        </w:rPr>
      </w:pPr>
      <w:r w:rsidRPr="001C6AA7">
        <w:rPr>
          <w:rFonts w:ascii="宋体" w:eastAsia="宋体" w:hAnsi="宋体" w:hint="eastAsia"/>
          <w:sz w:val="28"/>
          <w:szCs w:val="28"/>
        </w:rPr>
        <w:t>总之，通过德国培训，我们对工业</w:t>
      </w:r>
      <w:r w:rsidRPr="001C6AA7">
        <w:rPr>
          <w:rFonts w:ascii="宋体" w:eastAsia="宋体" w:hAnsi="宋体"/>
          <w:sz w:val="28"/>
          <w:szCs w:val="28"/>
        </w:rPr>
        <w:t>4.0和双元制教学有了更深入</w:t>
      </w:r>
      <w:r w:rsidRPr="001C6AA7">
        <w:rPr>
          <w:rFonts w:ascii="宋体" w:eastAsia="宋体" w:hAnsi="宋体"/>
          <w:sz w:val="28"/>
          <w:szCs w:val="28"/>
        </w:rPr>
        <w:lastRenderedPageBreak/>
        <w:t>的了解，为我国工匠之师的教育教学改革提供了有益的借鉴。在今后的工作中，我们将努力将德国工业4.0和双元制教学的成功经验应用于我国工匠之师的教育教学实践中，为培养高素质的制造业人才作出贡献。</w:t>
      </w:r>
    </w:p>
    <w:p w14:paraId="1E836D3E" w14:textId="75EB043A" w:rsidR="001C6AA7" w:rsidRPr="001C6AA7" w:rsidRDefault="001C6AA7" w:rsidP="008B1139">
      <w:pPr>
        <w:ind w:firstLineChars="200" w:firstLine="560"/>
        <w:rPr>
          <w:rFonts w:ascii="宋体" w:eastAsia="宋体" w:hAnsi="宋体" w:hint="eastAsia"/>
          <w:sz w:val="28"/>
          <w:szCs w:val="28"/>
        </w:rPr>
      </w:pPr>
      <w:r w:rsidRPr="001C6AA7">
        <w:rPr>
          <w:rFonts w:ascii="宋体" w:eastAsia="宋体" w:hAnsi="宋体" w:hint="eastAsia"/>
          <w:sz w:val="28"/>
          <w:szCs w:val="28"/>
        </w:rPr>
        <w:t>德国工业</w:t>
      </w:r>
      <w:r w:rsidRPr="001C6AA7">
        <w:rPr>
          <w:rFonts w:ascii="宋体" w:eastAsia="宋体" w:hAnsi="宋体"/>
          <w:sz w:val="28"/>
          <w:szCs w:val="28"/>
        </w:rPr>
        <w:t>4.0和双元制教育是德国在制造业和职业教育领域的两个重要创新。为了实现这两个概念的应用，以下是一些建议</w:t>
      </w:r>
      <w:r w:rsidR="008B1139">
        <w:rPr>
          <w:rFonts w:ascii="宋体" w:eastAsia="宋体" w:hAnsi="宋体" w:hint="eastAsia"/>
          <w:sz w:val="28"/>
          <w:szCs w:val="28"/>
        </w:rPr>
        <w:t>：</w:t>
      </w:r>
    </w:p>
    <w:p w14:paraId="06508233" w14:textId="269833D9" w:rsidR="001C6AA7" w:rsidRPr="001C6AA7" w:rsidRDefault="001C6AA7" w:rsidP="008B1139">
      <w:pPr>
        <w:ind w:firstLineChars="200" w:firstLine="560"/>
        <w:rPr>
          <w:rFonts w:ascii="宋体" w:eastAsia="宋体" w:hAnsi="宋体" w:hint="eastAsia"/>
          <w:sz w:val="28"/>
          <w:szCs w:val="28"/>
        </w:rPr>
      </w:pPr>
      <w:r w:rsidRPr="001C6AA7">
        <w:rPr>
          <w:rFonts w:ascii="宋体" w:eastAsia="宋体" w:hAnsi="宋体"/>
          <w:sz w:val="28"/>
          <w:szCs w:val="28"/>
        </w:rPr>
        <w:t>1. 建立合作伙伴关系：政府、企业和教育机构之间需要建立紧密的合作伙伴关系，共同制定实施计划和目标。政府可以提供政策支持和资金，企业可以提供实际需求和技术支持，教育机构可以提供培训和教育资源</w:t>
      </w:r>
      <w:r w:rsidR="008B1139">
        <w:rPr>
          <w:rFonts w:ascii="宋体" w:eastAsia="宋体" w:hAnsi="宋体" w:hint="eastAsia"/>
          <w:sz w:val="28"/>
          <w:szCs w:val="28"/>
        </w:rPr>
        <w:t>。</w:t>
      </w:r>
    </w:p>
    <w:p w14:paraId="5B578F06" w14:textId="3809C587" w:rsidR="001C6AA7" w:rsidRPr="001C6AA7" w:rsidRDefault="001C6AA7" w:rsidP="008B1139">
      <w:pPr>
        <w:ind w:firstLineChars="200" w:firstLine="560"/>
        <w:rPr>
          <w:rFonts w:ascii="宋体" w:eastAsia="宋体" w:hAnsi="宋体" w:hint="eastAsia"/>
          <w:sz w:val="28"/>
          <w:szCs w:val="28"/>
        </w:rPr>
      </w:pPr>
      <w:r w:rsidRPr="001C6AA7">
        <w:rPr>
          <w:rFonts w:ascii="宋体" w:eastAsia="宋体" w:hAnsi="宋体"/>
          <w:sz w:val="28"/>
          <w:szCs w:val="28"/>
        </w:rPr>
        <w:t>2. 培养人才：为了满足工业4.0和双元制教育的需求，需要培养具备相关技能和知识的人才。教育机构应该与企业合作，开设相关专业课程，并提供实习和就业机会。同时，政府可以通过奖学金和补贴等方式鼓励学生选择相关专业。</w:t>
      </w:r>
    </w:p>
    <w:p w14:paraId="0800EB6E" w14:textId="69EBA0A3" w:rsidR="001C6AA7" w:rsidRPr="001C6AA7" w:rsidRDefault="001C6AA7" w:rsidP="008B1139">
      <w:pPr>
        <w:ind w:firstLineChars="200" w:firstLine="560"/>
        <w:rPr>
          <w:rFonts w:ascii="宋体" w:eastAsia="宋体" w:hAnsi="宋体" w:hint="eastAsia"/>
          <w:sz w:val="28"/>
          <w:szCs w:val="28"/>
        </w:rPr>
      </w:pPr>
      <w:r w:rsidRPr="001C6AA7">
        <w:rPr>
          <w:rFonts w:ascii="宋体" w:eastAsia="宋体" w:hAnsi="宋体"/>
          <w:sz w:val="28"/>
          <w:szCs w:val="28"/>
        </w:rPr>
        <w:t>3. 推动技术创新：工业4.0和双元制教育的本土化应用需要推动技术创新。政府可以设立研发基金，支持企业和研究机构开展相关技术研究和开发。同时，政府还可以提供税收优惠和其他激励措施，鼓励企业采用新技术和智能制造设备。</w:t>
      </w:r>
    </w:p>
    <w:p w14:paraId="15B5472E" w14:textId="0F7E69D4" w:rsidR="001C6AA7" w:rsidRPr="001C6AA7" w:rsidRDefault="001C6AA7" w:rsidP="008B1139">
      <w:pPr>
        <w:ind w:firstLineChars="200" w:firstLine="560"/>
        <w:rPr>
          <w:rFonts w:ascii="宋体" w:eastAsia="宋体" w:hAnsi="宋体" w:hint="eastAsia"/>
          <w:sz w:val="28"/>
          <w:szCs w:val="28"/>
        </w:rPr>
      </w:pPr>
      <w:r w:rsidRPr="001C6AA7">
        <w:rPr>
          <w:rFonts w:ascii="宋体" w:eastAsia="宋体" w:hAnsi="宋体"/>
          <w:sz w:val="28"/>
          <w:szCs w:val="28"/>
        </w:rPr>
        <w:t>4. 加强政策支持：政府应该出台相关政策，支持工业4.0和双元制教育的本土化应用。政策可以包括减税、补贴、贷款担保等措施，以鼓励企业投资和创新。政府还可以制定法规和标准，促进智能制造和职业教育的发展。</w:t>
      </w:r>
    </w:p>
    <w:p w14:paraId="3595C22F" w14:textId="199AB6AD" w:rsidR="001C6AA7" w:rsidRPr="001C6AA7" w:rsidRDefault="001C6AA7" w:rsidP="009E6D33">
      <w:pPr>
        <w:ind w:firstLineChars="200" w:firstLine="560"/>
        <w:rPr>
          <w:rFonts w:ascii="宋体" w:eastAsia="宋体" w:hAnsi="宋体" w:hint="eastAsia"/>
          <w:sz w:val="28"/>
          <w:szCs w:val="28"/>
        </w:rPr>
      </w:pPr>
      <w:r w:rsidRPr="001C6AA7">
        <w:rPr>
          <w:rFonts w:ascii="宋体" w:eastAsia="宋体" w:hAnsi="宋体"/>
          <w:sz w:val="28"/>
          <w:szCs w:val="28"/>
        </w:rPr>
        <w:lastRenderedPageBreak/>
        <w:t>5. 加强国际合作：德国工业4.0和双元制教育的应用可以通过国际合作来加速推进。政府可以与其他国家和地区签署合作协议，共享经验和资源。同时，企业可以与国际企业进行合作，开展技术交流和市场拓展。</w:t>
      </w:r>
    </w:p>
    <w:p w14:paraId="41D93858" w14:textId="0D697D34" w:rsidR="001C6AA7" w:rsidRPr="001C6AA7" w:rsidRDefault="001C6AA7" w:rsidP="008B1139">
      <w:pPr>
        <w:ind w:firstLineChars="200" w:firstLine="560"/>
        <w:rPr>
          <w:rFonts w:ascii="宋体" w:eastAsia="宋体" w:hAnsi="宋体" w:hint="eastAsia"/>
          <w:sz w:val="28"/>
          <w:szCs w:val="28"/>
        </w:rPr>
      </w:pPr>
      <w:r w:rsidRPr="001C6AA7">
        <w:rPr>
          <w:rFonts w:ascii="宋体" w:eastAsia="宋体" w:hAnsi="宋体" w:hint="eastAsia"/>
          <w:sz w:val="28"/>
          <w:szCs w:val="28"/>
        </w:rPr>
        <w:t>总之，实现德国工业</w:t>
      </w:r>
      <w:r w:rsidRPr="001C6AA7">
        <w:rPr>
          <w:rFonts w:ascii="宋体" w:eastAsia="宋体" w:hAnsi="宋体"/>
          <w:sz w:val="28"/>
          <w:szCs w:val="28"/>
        </w:rPr>
        <w:t>4.0和双元制教育的应用需要政府、企业和教育机构之间的紧密合作，以及政策支持、人才培养、技术创新和国际合作等多方面的努力。通过这些措施，可以为</w:t>
      </w:r>
      <w:r w:rsidR="008B1139">
        <w:rPr>
          <w:rFonts w:ascii="宋体" w:eastAsia="宋体" w:hAnsi="宋体" w:hint="eastAsia"/>
          <w:sz w:val="28"/>
          <w:szCs w:val="28"/>
        </w:rPr>
        <w:t>中国</w:t>
      </w:r>
      <w:r w:rsidRPr="001C6AA7">
        <w:rPr>
          <w:rFonts w:ascii="宋体" w:eastAsia="宋体" w:hAnsi="宋体"/>
          <w:sz w:val="28"/>
          <w:szCs w:val="28"/>
        </w:rPr>
        <w:t>制造业和职业教育的发展注入新的动力。</w:t>
      </w:r>
    </w:p>
    <w:sectPr w:rsidR="001C6AA7" w:rsidRPr="001C6AA7">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5FB62" w14:textId="77777777" w:rsidR="007562C9" w:rsidRDefault="007562C9" w:rsidP="004D4B0C">
      <w:r>
        <w:separator/>
      </w:r>
    </w:p>
  </w:endnote>
  <w:endnote w:type="continuationSeparator" w:id="0">
    <w:p w14:paraId="71E9F3E1" w14:textId="77777777" w:rsidR="007562C9" w:rsidRDefault="007562C9" w:rsidP="004D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791414"/>
      <w:docPartObj>
        <w:docPartGallery w:val="Page Numbers (Bottom of Page)"/>
        <w:docPartUnique/>
      </w:docPartObj>
    </w:sdtPr>
    <w:sdtContent>
      <w:p w14:paraId="43AF4BDE" w14:textId="0C35B70C" w:rsidR="004D4B0C" w:rsidRDefault="004D4B0C">
        <w:pPr>
          <w:pStyle w:val="a6"/>
          <w:jc w:val="center"/>
        </w:pPr>
        <w:r>
          <w:fldChar w:fldCharType="begin"/>
        </w:r>
        <w:r>
          <w:instrText>PAGE   \* MERGEFORMAT</w:instrText>
        </w:r>
        <w:r>
          <w:fldChar w:fldCharType="separate"/>
        </w:r>
        <w:r>
          <w:rPr>
            <w:lang w:val="zh-CN"/>
          </w:rPr>
          <w:t>2</w:t>
        </w:r>
        <w:r>
          <w:fldChar w:fldCharType="end"/>
        </w:r>
      </w:p>
    </w:sdtContent>
  </w:sdt>
  <w:p w14:paraId="7E082797" w14:textId="77777777" w:rsidR="004D4B0C" w:rsidRDefault="004D4B0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5C309" w14:textId="77777777" w:rsidR="007562C9" w:rsidRDefault="007562C9" w:rsidP="004D4B0C">
      <w:r>
        <w:separator/>
      </w:r>
    </w:p>
  </w:footnote>
  <w:footnote w:type="continuationSeparator" w:id="0">
    <w:p w14:paraId="29DDAF0B" w14:textId="77777777" w:rsidR="007562C9" w:rsidRDefault="007562C9" w:rsidP="004D4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622F0"/>
    <w:multiLevelType w:val="hybridMultilevel"/>
    <w:tmpl w:val="5E925A0E"/>
    <w:lvl w:ilvl="0" w:tplc="4BB2707A">
      <w:start w:val="1"/>
      <w:numFmt w:val="decimal"/>
      <w:lvlText w:val="%1."/>
      <w:lvlJc w:val="left"/>
      <w:pPr>
        <w:ind w:left="1700" w:hanging="420"/>
      </w:pPr>
      <w:rPr>
        <w:rFonts w:hint="default"/>
      </w:rPr>
    </w:lvl>
    <w:lvl w:ilvl="1" w:tplc="04090019" w:tentative="1">
      <w:start w:val="1"/>
      <w:numFmt w:val="lowerLetter"/>
      <w:lvlText w:val="%2)"/>
      <w:lvlJc w:val="left"/>
      <w:pPr>
        <w:ind w:left="2160" w:hanging="440"/>
      </w:pPr>
    </w:lvl>
    <w:lvl w:ilvl="2" w:tplc="0409001B" w:tentative="1">
      <w:start w:val="1"/>
      <w:numFmt w:val="lowerRoman"/>
      <w:lvlText w:val="%3."/>
      <w:lvlJc w:val="right"/>
      <w:pPr>
        <w:ind w:left="2600" w:hanging="440"/>
      </w:pPr>
    </w:lvl>
    <w:lvl w:ilvl="3" w:tplc="0409000F" w:tentative="1">
      <w:start w:val="1"/>
      <w:numFmt w:val="decimal"/>
      <w:lvlText w:val="%4."/>
      <w:lvlJc w:val="left"/>
      <w:pPr>
        <w:ind w:left="3040" w:hanging="440"/>
      </w:pPr>
    </w:lvl>
    <w:lvl w:ilvl="4" w:tplc="04090019" w:tentative="1">
      <w:start w:val="1"/>
      <w:numFmt w:val="lowerLetter"/>
      <w:lvlText w:val="%5)"/>
      <w:lvlJc w:val="left"/>
      <w:pPr>
        <w:ind w:left="3480" w:hanging="440"/>
      </w:pPr>
    </w:lvl>
    <w:lvl w:ilvl="5" w:tplc="0409001B" w:tentative="1">
      <w:start w:val="1"/>
      <w:numFmt w:val="lowerRoman"/>
      <w:lvlText w:val="%6."/>
      <w:lvlJc w:val="right"/>
      <w:pPr>
        <w:ind w:left="3920" w:hanging="440"/>
      </w:pPr>
    </w:lvl>
    <w:lvl w:ilvl="6" w:tplc="0409000F" w:tentative="1">
      <w:start w:val="1"/>
      <w:numFmt w:val="decimal"/>
      <w:lvlText w:val="%7."/>
      <w:lvlJc w:val="left"/>
      <w:pPr>
        <w:ind w:left="4360" w:hanging="440"/>
      </w:pPr>
    </w:lvl>
    <w:lvl w:ilvl="7" w:tplc="04090019" w:tentative="1">
      <w:start w:val="1"/>
      <w:numFmt w:val="lowerLetter"/>
      <w:lvlText w:val="%8)"/>
      <w:lvlJc w:val="left"/>
      <w:pPr>
        <w:ind w:left="4800" w:hanging="440"/>
      </w:pPr>
    </w:lvl>
    <w:lvl w:ilvl="8" w:tplc="0409001B" w:tentative="1">
      <w:start w:val="1"/>
      <w:numFmt w:val="lowerRoman"/>
      <w:lvlText w:val="%9."/>
      <w:lvlJc w:val="right"/>
      <w:pPr>
        <w:ind w:left="5240" w:hanging="440"/>
      </w:pPr>
    </w:lvl>
  </w:abstractNum>
  <w:abstractNum w:abstractNumId="1" w15:restartNumberingAfterBreak="0">
    <w:nsid w:val="31A53516"/>
    <w:multiLevelType w:val="hybridMultilevel"/>
    <w:tmpl w:val="687CD9E4"/>
    <w:lvl w:ilvl="0" w:tplc="24D8C462">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92100614">
    <w:abstractNumId w:val="1"/>
  </w:num>
  <w:num w:numId="2" w16cid:durableId="138306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8BB"/>
    <w:rsid w:val="00064D30"/>
    <w:rsid w:val="00076A40"/>
    <w:rsid w:val="000A141B"/>
    <w:rsid w:val="00102D0A"/>
    <w:rsid w:val="0014299D"/>
    <w:rsid w:val="00185DDD"/>
    <w:rsid w:val="001C6AA7"/>
    <w:rsid w:val="00220624"/>
    <w:rsid w:val="00264710"/>
    <w:rsid w:val="00277782"/>
    <w:rsid w:val="00295B1C"/>
    <w:rsid w:val="002A0DD2"/>
    <w:rsid w:val="002D0DA0"/>
    <w:rsid w:val="002E586D"/>
    <w:rsid w:val="002F1157"/>
    <w:rsid w:val="003D1FA3"/>
    <w:rsid w:val="003D68C5"/>
    <w:rsid w:val="004148BB"/>
    <w:rsid w:val="004576B4"/>
    <w:rsid w:val="004D4B0C"/>
    <w:rsid w:val="005001F9"/>
    <w:rsid w:val="005311BF"/>
    <w:rsid w:val="00574A1B"/>
    <w:rsid w:val="006954AA"/>
    <w:rsid w:val="006B0976"/>
    <w:rsid w:val="0072609E"/>
    <w:rsid w:val="007562C9"/>
    <w:rsid w:val="00767897"/>
    <w:rsid w:val="00786A10"/>
    <w:rsid w:val="007A584C"/>
    <w:rsid w:val="007E4491"/>
    <w:rsid w:val="007F14DB"/>
    <w:rsid w:val="00851509"/>
    <w:rsid w:val="00882C35"/>
    <w:rsid w:val="008B1139"/>
    <w:rsid w:val="008F2E15"/>
    <w:rsid w:val="008F4831"/>
    <w:rsid w:val="00945C37"/>
    <w:rsid w:val="00985E50"/>
    <w:rsid w:val="009E6D33"/>
    <w:rsid w:val="00A03B97"/>
    <w:rsid w:val="00A0407E"/>
    <w:rsid w:val="00A903DA"/>
    <w:rsid w:val="00A94DC5"/>
    <w:rsid w:val="00AD3CEA"/>
    <w:rsid w:val="00B22939"/>
    <w:rsid w:val="00B30A57"/>
    <w:rsid w:val="00B35105"/>
    <w:rsid w:val="00B90D21"/>
    <w:rsid w:val="00B93288"/>
    <w:rsid w:val="00C32B9F"/>
    <w:rsid w:val="00D043E6"/>
    <w:rsid w:val="00D10DE7"/>
    <w:rsid w:val="00D91922"/>
    <w:rsid w:val="00DA4948"/>
    <w:rsid w:val="00E02806"/>
    <w:rsid w:val="00E02C08"/>
    <w:rsid w:val="00E52272"/>
    <w:rsid w:val="00E70990"/>
    <w:rsid w:val="00E70999"/>
    <w:rsid w:val="00EA268A"/>
    <w:rsid w:val="00EA41C5"/>
    <w:rsid w:val="00EB3B5B"/>
    <w:rsid w:val="00F665C2"/>
    <w:rsid w:val="00F941F2"/>
    <w:rsid w:val="00FA4B2A"/>
    <w:rsid w:val="00FA4C3D"/>
    <w:rsid w:val="00FC67E1"/>
    <w:rsid w:val="00FF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75F4E"/>
  <w15:chartTrackingRefBased/>
  <w15:docId w15:val="{7D011187-E778-44CC-89DA-DA7E7566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4C3D"/>
    <w:pPr>
      <w:ind w:firstLineChars="200" w:firstLine="420"/>
    </w:pPr>
  </w:style>
  <w:style w:type="paragraph" w:styleId="a4">
    <w:name w:val="header"/>
    <w:basedOn w:val="a"/>
    <w:link w:val="a5"/>
    <w:uiPriority w:val="99"/>
    <w:unhideWhenUsed/>
    <w:rsid w:val="004D4B0C"/>
    <w:pPr>
      <w:tabs>
        <w:tab w:val="center" w:pos="4153"/>
        <w:tab w:val="right" w:pos="8306"/>
      </w:tabs>
      <w:snapToGrid w:val="0"/>
      <w:jc w:val="center"/>
    </w:pPr>
    <w:rPr>
      <w:sz w:val="18"/>
      <w:szCs w:val="18"/>
    </w:rPr>
  </w:style>
  <w:style w:type="character" w:customStyle="1" w:styleId="a5">
    <w:name w:val="页眉 字符"/>
    <w:basedOn w:val="a0"/>
    <w:link w:val="a4"/>
    <w:uiPriority w:val="99"/>
    <w:rsid w:val="004D4B0C"/>
    <w:rPr>
      <w:sz w:val="18"/>
      <w:szCs w:val="18"/>
    </w:rPr>
  </w:style>
  <w:style w:type="paragraph" w:styleId="a6">
    <w:name w:val="footer"/>
    <w:basedOn w:val="a"/>
    <w:link w:val="a7"/>
    <w:uiPriority w:val="99"/>
    <w:unhideWhenUsed/>
    <w:rsid w:val="004D4B0C"/>
    <w:pPr>
      <w:tabs>
        <w:tab w:val="center" w:pos="4153"/>
        <w:tab w:val="right" w:pos="8306"/>
      </w:tabs>
      <w:snapToGrid w:val="0"/>
      <w:jc w:val="left"/>
    </w:pPr>
    <w:rPr>
      <w:sz w:val="18"/>
      <w:szCs w:val="18"/>
    </w:rPr>
  </w:style>
  <w:style w:type="character" w:customStyle="1" w:styleId="a7">
    <w:name w:val="页脚 字符"/>
    <w:basedOn w:val="a0"/>
    <w:link w:val="a6"/>
    <w:uiPriority w:val="99"/>
    <w:rsid w:val="004D4B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23</Pages>
  <Words>1345</Words>
  <Characters>7670</Characters>
  <Application>Microsoft Office Word</Application>
  <DocSecurity>0</DocSecurity>
  <Lines>63</Lines>
  <Paragraphs>17</Paragraphs>
  <ScaleCrop>false</ScaleCrop>
  <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hanzhique@gmail.com</dc:creator>
  <cp:keywords/>
  <dc:description/>
  <cp:lastModifiedBy>13489959@qq.com</cp:lastModifiedBy>
  <cp:revision>20</cp:revision>
  <dcterms:created xsi:type="dcterms:W3CDTF">2024-02-22T01:17:00Z</dcterms:created>
  <dcterms:modified xsi:type="dcterms:W3CDTF">2024-02-22T02:58:00Z</dcterms:modified>
</cp:coreProperties>
</file>